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10A2B" w14:textId="2D0CDEF7" w:rsidR="00155A2D" w:rsidRPr="00652012" w:rsidRDefault="00155A2D" w:rsidP="00155A2D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652012">
        <w:rPr>
          <w:b/>
          <w:sz w:val="24"/>
          <w:szCs w:val="24"/>
        </w:rPr>
        <w:t>PROJETO DE LEI MUNICIPAL Nº 0</w:t>
      </w:r>
      <w:r w:rsidR="009E2E0F">
        <w:rPr>
          <w:b/>
          <w:sz w:val="24"/>
          <w:szCs w:val="24"/>
        </w:rPr>
        <w:t>46</w:t>
      </w:r>
      <w:r w:rsidR="008B7967">
        <w:rPr>
          <w:b/>
          <w:sz w:val="24"/>
          <w:szCs w:val="24"/>
        </w:rPr>
        <w:t>/2</w:t>
      </w:r>
      <w:r w:rsidRPr="00652012">
        <w:rPr>
          <w:b/>
          <w:sz w:val="24"/>
          <w:szCs w:val="24"/>
        </w:rPr>
        <w:t>025,</w:t>
      </w:r>
    </w:p>
    <w:p w14:paraId="32600836" w14:textId="57B48A47" w:rsidR="00155A2D" w:rsidRPr="00652012" w:rsidRDefault="00155A2D" w:rsidP="00155A2D">
      <w:pPr>
        <w:jc w:val="center"/>
        <w:rPr>
          <w:b/>
          <w:sz w:val="24"/>
          <w:szCs w:val="24"/>
        </w:rPr>
      </w:pPr>
      <w:r w:rsidRPr="00652012">
        <w:rPr>
          <w:b/>
          <w:sz w:val="24"/>
          <w:szCs w:val="24"/>
        </w:rPr>
        <w:t xml:space="preserve">DE </w:t>
      </w:r>
      <w:r w:rsidR="009E2E0F">
        <w:rPr>
          <w:b/>
          <w:sz w:val="24"/>
          <w:szCs w:val="24"/>
        </w:rPr>
        <w:t xml:space="preserve">06 DE OUTUBRO DE </w:t>
      </w:r>
      <w:r w:rsidRPr="00652012">
        <w:rPr>
          <w:b/>
          <w:sz w:val="24"/>
          <w:szCs w:val="24"/>
        </w:rPr>
        <w:t>2025.</w:t>
      </w:r>
    </w:p>
    <w:p w14:paraId="76B1C77C" w14:textId="7E7BB31A" w:rsidR="00155A2D" w:rsidRPr="00652012" w:rsidRDefault="00155A2D" w:rsidP="00155A2D">
      <w:pPr>
        <w:ind w:left="3969"/>
        <w:jc w:val="both"/>
        <w:rPr>
          <w:b/>
          <w:sz w:val="24"/>
          <w:szCs w:val="24"/>
        </w:rPr>
      </w:pPr>
    </w:p>
    <w:p w14:paraId="6A92EC92" w14:textId="77777777" w:rsidR="001F77DC" w:rsidRPr="00652012" w:rsidRDefault="001F77DC" w:rsidP="00155A2D">
      <w:pPr>
        <w:ind w:left="3969"/>
        <w:jc w:val="both"/>
        <w:rPr>
          <w:b/>
          <w:sz w:val="24"/>
          <w:szCs w:val="24"/>
        </w:rPr>
      </w:pPr>
    </w:p>
    <w:p w14:paraId="1D3EE74B" w14:textId="155CA1EB" w:rsidR="00155A2D" w:rsidRPr="00652012" w:rsidRDefault="004D77FC" w:rsidP="00155A2D">
      <w:pPr>
        <w:ind w:left="3544"/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Altera e acresce d</w:t>
      </w:r>
      <w:r w:rsidR="007E6911" w:rsidRPr="00652012">
        <w:rPr>
          <w:b/>
          <w:bCs/>
          <w:sz w:val="24"/>
          <w:szCs w:val="24"/>
        </w:rPr>
        <w:t xml:space="preserve">ispositivos </w:t>
      </w:r>
      <w:r w:rsidR="008B7967">
        <w:rPr>
          <w:b/>
          <w:bCs/>
          <w:sz w:val="24"/>
          <w:szCs w:val="24"/>
        </w:rPr>
        <w:t>à</w:t>
      </w:r>
      <w:r w:rsidR="00C04B2A">
        <w:rPr>
          <w:b/>
          <w:bCs/>
          <w:sz w:val="24"/>
          <w:szCs w:val="24"/>
        </w:rPr>
        <w:t xml:space="preserve"> </w:t>
      </w:r>
      <w:r w:rsidR="007E6911" w:rsidRPr="00652012">
        <w:rPr>
          <w:b/>
          <w:bCs/>
          <w:sz w:val="24"/>
          <w:szCs w:val="24"/>
        </w:rPr>
        <w:t xml:space="preserve">Lei Municipal </w:t>
      </w:r>
      <w:r w:rsidR="008B7967">
        <w:rPr>
          <w:b/>
          <w:bCs/>
          <w:sz w:val="24"/>
          <w:szCs w:val="24"/>
        </w:rPr>
        <w:t>n</w:t>
      </w:r>
      <w:r w:rsidR="007E6911" w:rsidRPr="00652012">
        <w:rPr>
          <w:b/>
          <w:bCs/>
          <w:sz w:val="24"/>
          <w:szCs w:val="24"/>
        </w:rPr>
        <w:t xml:space="preserve">º </w:t>
      </w:r>
      <w:r w:rsidR="00C04B2A">
        <w:rPr>
          <w:b/>
          <w:bCs/>
          <w:sz w:val="24"/>
          <w:szCs w:val="24"/>
        </w:rPr>
        <w:t>2.</w:t>
      </w:r>
      <w:r w:rsidR="00B87AE9">
        <w:rPr>
          <w:b/>
          <w:bCs/>
          <w:sz w:val="24"/>
          <w:szCs w:val="24"/>
        </w:rPr>
        <w:t>152</w:t>
      </w:r>
      <w:r>
        <w:rPr>
          <w:b/>
          <w:bCs/>
          <w:sz w:val="24"/>
          <w:szCs w:val="24"/>
        </w:rPr>
        <w:t xml:space="preserve">, de 18 de dezembro de </w:t>
      </w:r>
      <w:r w:rsidR="007E6911" w:rsidRPr="00652012">
        <w:rPr>
          <w:b/>
          <w:bCs/>
          <w:sz w:val="24"/>
          <w:szCs w:val="24"/>
        </w:rPr>
        <w:t>200</w:t>
      </w:r>
      <w:r w:rsidR="00B87AE9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, e</w:t>
      </w:r>
      <w:r w:rsidR="007E6911" w:rsidRPr="00652012">
        <w:rPr>
          <w:b/>
          <w:bCs/>
          <w:sz w:val="24"/>
          <w:szCs w:val="24"/>
        </w:rPr>
        <w:t xml:space="preserve"> dá outras providências</w:t>
      </w:r>
      <w:r w:rsidR="000D1F97" w:rsidRPr="00652012">
        <w:rPr>
          <w:b/>
          <w:bCs/>
          <w:sz w:val="24"/>
          <w:szCs w:val="24"/>
        </w:rPr>
        <w:t>.</w:t>
      </w:r>
    </w:p>
    <w:p w14:paraId="113BFCD8" w14:textId="02A22C39" w:rsidR="00155A2D" w:rsidRDefault="00155A2D" w:rsidP="00155A2D">
      <w:pPr>
        <w:tabs>
          <w:tab w:val="left" w:pos="3261"/>
        </w:tabs>
        <w:ind w:firstLine="3540"/>
        <w:jc w:val="both"/>
        <w:rPr>
          <w:b/>
          <w:sz w:val="24"/>
          <w:szCs w:val="24"/>
        </w:rPr>
      </w:pPr>
    </w:p>
    <w:p w14:paraId="2287468C" w14:textId="77777777" w:rsidR="00652012" w:rsidRPr="00652012" w:rsidRDefault="00652012" w:rsidP="00155A2D">
      <w:pPr>
        <w:tabs>
          <w:tab w:val="left" w:pos="3261"/>
        </w:tabs>
        <w:ind w:firstLine="3540"/>
        <w:jc w:val="both"/>
        <w:rPr>
          <w:b/>
          <w:sz w:val="24"/>
          <w:szCs w:val="24"/>
        </w:rPr>
      </w:pPr>
    </w:p>
    <w:p w14:paraId="00A579CE" w14:textId="338A7393" w:rsidR="00155A2D" w:rsidRDefault="00155A2D" w:rsidP="00817E3A">
      <w:pPr>
        <w:tabs>
          <w:tab w:val="left" w:pos="1418"/>
          <w:tab w:val="left" w:pos="3261"/>
        </w:tabs>
        <w:spacing w:line="276" w:lineRule="auto"/>
        <w:jc w:val="both"/>
        <w:rPr>
          <w:sz w:val="24"/>
          <w:szCs w:val="24"/>
        </w:rPr>
      </w:pPr>
      <w:r w:rsidRPr="00652012">
        <w:rPr>
          <w:b/>
          <w:sz w:val="24"/>
          <w:szCs w:val="24"/>
        </w:rPr>
        <w:t xml:space="preserve"> </w:t>
      </w:r>
      <w:r w:rsidRPr="00652012">
        <w:rPr>
          <w:b/>
          <w:sz w:val="24"/>
          <w:szCs w:val="24"/>
        </w:rPr>
        <w:tab/>
        <w:t>JAQUELINE BRIGNONI WINSCH</w:t>
      </w:r>
      <w:r w:rsidRPr="00652012">
        <w:rPr>
          <w:sz w:val="24"/>
          <w:szCs w:val="24"/>
        </w:rPr>
        <w:t>, Prefeita de Ibirubá - RS, no uso das atribuições que lhe conferem o artigo 68, inciso I, da Lei Orgânica do Município/90 e alterações, remete à apreciação desta Augusta Câmara de Vereadores o seguinte Projeto de Lei:</w:t>
      </w:r>
    </w:p>
    <w:p w14:paraId="618096B5" w14:textId="1D228276" w:rsidR="009B4981" w:rsidRDefault="009B4981" w:rsidP="00817E3A">
      <w:pPr>
        <w:tabs>
          <w:tab w:val="left" w:pos="1418"/>
          <w:tab w:val="left" w:pos="3261"/>
        </w:tabs>
        <w:spacing w:line="276" w:lineRule="auto"/>
        <w:jc w:val="both"/>
        <w:rPr>
          <w:sz w:val="24"/>
          <w:szCs w:val="24"/>
        </w:rPr>
      </w:pPr>
    </w:p>
    <w:p w14:paraId="4FF3A123" w14:textId="55069034" w:rsidR="009B4981" w:rsidRPr="009B4981" w:rsidRDefault="009B4981" w:rsidP="009B4981">
      <w:pPr>
        <w:shd w:val="clear" w:color="auto" w:fill="FFFFFF"/>
        <w:spacing w:line="276" w:lineRule="auto"/>
        <w:ind w:firstLine="1418"/>
        <w:jc w:val="both"/>
        <w:rPr>
          <w:color w:val="000000"/>
          <w:sz w:val="32"/>
          <w:szCs w:val="24"/>
        </w:rPr>
      </w:pPr>
      <w:r w:rsidRPr="004D77FC">
        <w:rPr>
          <w:rStyle w:val="Forte"/>
          <w:sz w:val="24"/>
        </w:rPr>
        <w:t>Art. 1º</w:t>
      </w:r>
      <w:r w:rsidR="00E15C9B">
        <w:rPr>
          <w:sz w:val="24"/>
        </w:rPr>
        <w:t xml:space="preserve"> Altera o inciso II, do § 1º, do art. 7º</w:t>
      </w:r>
      <w:r w:rsidRPr="004D77FC">
        <w:rPr>
          <w:sz w:val="24"/>
        </w:rPr>
        <w:t>, da Lei Municipal nº 2.152, de 18</w:t>
      </w:r>
      <w:r w:rsidR="00E15C9B">
        <w:rPr>
          <w:sz w:val="24"/>
        </w:rPr>
        <w:t xml:space="preserve"> de dezembro de 2007, que passa</w:t>
      </w:r>
      <w:r w:rsidRPr="004D77FC">
        <w:rPr>
          <w:sz w:val="24"/>
        </w:rPr>
        <w:t xml:space="preserve"> a vigorar com a seguinte redação:</w:t>
      </w:r>
    </w:p>
    <w:p w14:paraId="47D21A97" w14:textId="6252ED84" w:rsidR="009B4981" w:rsidRPr="00E15C9B" w:rsidRDefault="009B4981" w:rsidP="00817E3A">
      <w:pPr>
        <w:tabs>
          <w:tab w:val="left" w:pos="1418"/>
          <w:tab w:val="left" w:pos="3261"/>
        </w:tabs>
        <w:spacing w:line="276" w:lineRule="auto"/>
        <w:jc w:val="both"/>
        <w:rPr>
          <w:sz w:val="14"/>
          <w:szCs w:val="24"/>
        </w:rPr>
      </w:pPr>
    </w:p>
    <w:p w14:paraId="59EC9822" w14:textId="2CE69BC7" w:rsidR="00E15C9B" w:rsidRDefault="00E15C9B" w:rsidP="00E15C9B">
      <w:pPr>
        <w:tabs>
          <w:tab w:val="left" w:pos="1418"/>
          <w:tab w:val="left" w:pos="3261"/>
        </w:tabs>
        <w:ind w:left="1560"/>
        <w:jc w:val="both"/>
        <w:rPr>
          <w:color w:val="000000"/>
          <w:sz w:val="23"/>
          <w:szCs w:val="23"/>
        </w:rPr>
      </w:pPr>
      <w:r>
        <w:rPr>
          <w:bCs/>
          <w:color w:val="000000"/>
          <w:sz w:val="23"/>
          <w:szCs w:val="23"/>
          <w:shd w:val="clear" w:color="auto" w:fill="FFFFFF"/>
        </w:rPr>
        <w:t>“</w:t>
      </w:r>
      <w:r w:rsidRPr="00E15C9B">
        <w:rPr>
          <w:bCs/>
          <w:color w:val="000000"/>
          <w:sz w:val="23"/>
          <w:szCs w:val="23"/>
          <w:shd w:val="clear" w:color="auto" w:fill="FFFFFF"/>
        </w:rPr>
        <w:t>(...)</w:t>
      </w:r>
    </w:p>
    <w:p w14:paraId="64B0CC27" w14:textId="633D0E71" w:rsidR="009B4981" w:rsidRDefault="009B4981" w:rsidP="00E15C9B">
      <w:pPr>
        <w:tabs>
          <w:tab w:val="left" w:pos="1418"/>
          <w:tab w:val="left" w:pos="3261"/>
        </w:tabs>
        <w:ind w:left="1560"/>
        <w:jc w:val="both"/>
        <w:rPr>
          <w:color w:val="000000"/>
          <w:sz w:val="23"/>
          <w:szCs w:val="23"/>
        </w:rPr>
      </w:pPr>
      <w:r w:rsidRPr="009B4981">
        <w:rPr>
          <w:b/>
          <w:bCs/>
          <w:color w:val="000000"/>
          <w:sz w:val="23"/>
          <w:szCs w:val="23"/>
          <w:shd w:val="clear" w:color="auto" w:fill="FFFFFF"/>
        </w:rPr>
        <w:t>II -</w:t>
      </w:r>
      <w:r w:rsidRPr="009B4981">
        <w:rPr>
          <w:color w:val="000000"/>
          <w:sz w:val="23"/>
          <w:szCs w:val="23"/>
          <w:shd w:val="clear" w:color="auto" w:fill="FFFFFF"/>
        </w:rPr>
        <w:t> o cloro residual disponí</w:t>
      </w:r>
      <w:r w:rsidR="00E15C9B">
        <w:rPr>
          <w:color w:val="000000"/>
          <w:sz w:val="23"/>
          <w:szCs w:val="23"/>
          <w:shd w:val="clear" w:color="auto" w:fill="FFFFFF"/>
        </w:rPr>
        <w:t xml:space="preserve">vel estar compreendido entre </w:t>
      </w:r>
      <w:proofErr w:type="gramStart"/>
      <w:r w:rsidR="00E15C9B">
        <w:rPr>
          <w:color w:val="000000"/>
          <w:sz w:val="23"/>
          <w:szCs w:val="23"/>
          <w:shd w:val="clear" w:color="auto" w:fill="FFFFFF"/>
        </w:rPr>
        <w:t>1</w:t>
      </w:r>
      <w:proofErr w:type="gramEnd"/>
      <w:r w:rsidR="00E15C9B">
        <w:rPr>
          <w:color w:val="000000"/>
          <w:sz w:val="23"/>
          <w:szCs w:val="23"/>
          <w:shd w:val="clear" w:color="auto" w:fill="FFFFFF"/>
        </w:rPr>
        <w:t xml:space="preserve"> mg/l (um miligrama por litro) e 2</w:t>
      </w:r>
      <w:r w:rsidRPr="009B4981">
        <w:rPr>
          <w:color w:val="000000"/>
          <w:sz w:val="23"/>
          <w:szCs w:val="23"/>
          <w:shd w:val="clear" w:color="auto" w:fill="FFFFFF"/>
        </w:rPr>
        <w:t xml:space="preserve"> mg/l (</w:t>
      </w:r>
      <w:r w:rsidR="00E15C9B">
        <w:rPr>
          <w:color w:val="000000"/>
          <w:sz w:val="23"/>
          <w:szCs w:val="23"/>
          <w:shd w:val="clear" w:color="auto" w:fill="FFFFFF"/>
        </w:rPr>
        <w:t>dois</w:t>
      </w:r>
      <w:r w:rsidRPr="009B4981">
        <w:rPr>
          <w:color w:val="000000"/>
          <w:sz w:val="23"/>
          <w:szCs w:val="23"/>
          <w:shd w:val="clear" w:color="auto" w:fill="FFFFFF"/>
        </w:rPr>
        <w:t xml:space="preserve"> miligrama por litro).</w:t>
      </w:r>
      <w:r w:rsidR="00E15C9B">
        <w:rPr>
          <w:color w:val="000000"/>
          <w:sz w:val="23"/>
          <w:szCs w:val="23"/>
          <w:shd w:val="clear" w:color="auto" w:fill="FFFFFF"/>
        </w:rPr>
        <w:t>”</w:t>
      </w:r>
      <w:r w:rsidR="0029738F">
        <w:rPr>
          <w:color w:val="000000"/>
          <w:sz w:val="23"/>
          <w:szCs w:val="23"/>
          <w:shd w:val="clear" w:color="auto" w:fill="FFFFFF"/>
        </w:rPr>
        <w:t>(NR)</w:t>
      </w:r>
    </w:p>
    <w:p w14:paraId="673E87D6" w14:textId="77777777" w:rsidR="00155A2D" w:rsidRPr="009B4981" w:rsidRDefault="00155A2D" w:rsidP="00817E3A">
      <w:pPr>
        <w:spacing w:line="276" w:lineRule="auto"/>
        <w:jc w:val="both"/>
        <w:rPr>
          <w:szCs w:val="24"/>
        </w:rPr>
      </w:pPr>
    </w:p>
    <w:p w14:paraId="1748E661" w14:textId="55F013EA" w:rsidR="004D77FC" w:rsidRPr="004D77FC" w:rsidRDefault="009B4981" w:rsidP="004D77FC">
      <w:pPr>
        <w:shd w:val="clear" w:color="auto" w:fill="FFFFFF"/>
        <w:spacing w:line="276" w:lineRule="auto"/>
        <w:ind w:firstLine="1418"/>
        <w:jc w:val="both"/>
        <w:rPr>
          <w:color w:val="000000"/>
          <w:sz w:val="32"/>
          <w:szCs w:val="24"/>
        </w:rPr>
      </w:pPr>
      <w:r>
        <w:rPr>
          <w:rStyle w:val="Forte"/>
          <w:sz w:val="24"/>
        </w:rPr>
        <w:t>Art. 2</w:t>
      </w:r>
      <w:r w:rsidR="004D77FC" w:rsidRPr="004D77FC">
        <w:rPr>
          <w:rStyle w:val="Forte"/>
          <w:sz w:val="24"/>
        </w:rPr>
        <w:t>º</w:t>
      </w:r>
      <w:r w:rsidR="004D77FC" w:rsidRPr="004D77FC">
        <w:rPr>
          <w:sz w:val="24"/>
        </w:rPr>
        <w:t xml:space="preserve"> Altera o </w:t>
      </w:r>
      <w:r w:rsidR="004D77FC" w:rsidRPr="0029738F">
        <w:rPr>
          <w:i/>
          <w:sz w:val="24"/>
        </w:rPr>
        <w:t>caput</w:t>
      </w:r>
      <w:r w:rsidR="004D77FC" w:rsidRPr="004D77FC">
        <w:rPr>
          <w:sz w:val="24"/>
        </w:rPr>
        <w:t xml:space="preserve"> e os incisos I, II, III e IV do art. 13, bem como acresce os §§ 1º e 2º ao mesmo artigo da Lei Municipal nº 2.152</w:t>
      </w:r>
      <w:r w:rsidR="0029738F">
        <w:rPr>
          <w:sz w:val="24"/>
        </w:rPr>
        <w:t>/2007</w:t>
      </w:r>
      <w:r w:rsidR="004D77FC" w:rsidRPr="004D77FC">
        <w:rPr>
          <w:sz w:val="24"/>
        </w:rPr>
        <w:t>, que passam a vigorar com a seguinte redação:</w:t>
      </w:r>
    </w:p>
    <w:p w14:paraId="1B32DC31" w14:textId="1CE74B5B" w:rsidR="004D77FC" w:rsidRPr="00E523EE" w:rsidRDefault="004D77FC" w:rsidP="00E523EE">
      <w:pPr>
        <w:jc w:val="both"/>
        <w:rPr>
          <w:b/>
          <w:sz w:val="14"/>
          <w:szCs w:val="24"/>
        </w:rPr>
      </w:pPr>
    </w:p>
    <w:p w14:paraId="02777B93" w14:textId="232774A2" w:rsidR="004D77FC" w:rsidRDefault="004D77FC" w:rsidP="00817E3A">
      <w:pPr>
        <w:ind w:left="1560"/>
        <w:jc w:val="both"/>
        <w:rPr>
          <w:sz w:val="22"/>
        </w:rPr>
      </w:pPr>
      <w:r w:rsidRPr="004D77FC">
        <w:rPr>
          <w:sz w:val="22"/>
        </w:rPr>
        <w:t>“</w:t>
      </w:r>
      <w:r w:rsidRPr="00E523EE">
        <w:rPr>
          <w:b/>
          <w:sz w:val="22"/>
        </w:rPr>
        <w:t>Art. 13.</w:t>
      </w:r>
      <w:r w:rsidRPr="004D77FC">
        <w:rPr>
          <w:sz w:val="22"/>
        </w:rPr>
        <w:t xml:space="preserve"> A constatação de focos com criadouros de larvas</w:t>
      </w:r>
      <w:r w:rsidR="00A97CAB">
        <w:rPr>
          <w:sz w:val="22"/>
        </w:rPr>
        <w:t xml:space="preserve"> e</w:t>
      </w:r>
      <w:r w:rsidR="004C2EEA">
        <w:rPr>
          <w:sz w:val="22"/>
        </w:rPr>
        <w:t>/ou</w:t>
      </w:r>
      <w:r w:rsidR="00A97CAB">
        <w:rPr>
          <w:sz w:val="22"/>
        </w:rPr>
        <w:t xml:space="preserve"> pupas</w:t>
      </w:r>
      <w:r w:rsidRPr="004D77FC">
        <w:rPr>
          <w:sz w:val="22"/>
        </w:rPr>
        <w:t xml:space="preserve"> de mosquitos do gênero </w:t>
      </w:r>
      <w:r w:rsidRPr="004D77FC">
        <w:rPr>
          <w:rStyle w:val="nfase"/>
          <w:sz w:val="22"/>
        </w:rPr>
        <w:t>Aedes</w:t>
      </w:r>
      <w:r w:rsidRPr="004D77FC">
        <w:rPr>
          <w:sz w:val="22"/>
        </w:rPr>
        <w:t xml:space="preserve"> em imóveis, mediante a realização de trabalhos previstos no Programa Nacional de Controle da Dengue, constitui risco à saúde pública e, portanto, passível de punição aos transgressores, com advertência e multa:</w:t>
      </w:r>
    </w:p>
    <w:p w14:paraId="1C7AADBD" w14:textId="3D4B0072" w:rsidR="004D77FC" w:rsidRDefault="004D77FC" w:rsidP="00817E3A">
      <w:pPr>
        <w:ind w:left="1560"/>
        <w:jc w:val="both"/>
        <w:rPr>
          <w:sz w:val="22"/>
        </w:rPr>
      </w:pPr>
      <w:r w:rsidRPr="00E523EE">
        <w:rPr>
          <w:b/>
          <w:sz w:val="22"/>
        </w:rPr>
        <w:t>I –</w:t>
      </w:r>
      <w:r w:rsidRPr="004D77FC">
        <w:rPr>
          <w:sz w:val="22"/>
        </w:rPr>
        <w:t xml:space="preserve"> Cabe advertência na primeira visita de fiscalização, no caso de constatação de foco positivo de larva</w:t>
      </w:r>
      <w:r w:rsidR="004C2EEA">
        <w:rPr>
          <w:sz w:val="22"/>
        </w:rPr>
        <w:t xml:space="preserve"> e/ou pupa</w:t>
      </w:r>
      <w:r w:rsidRPr="004D77FC">
        <w:rPr>
          <w:sz w:val="22"/>
        </w:rPr>
        <w:t xml:space="preserve"> do mosquito do tipo </w:t>
      </w:r>
      <w:r w:rsidRPr="004D77FC">
        <w:rPr>
          <w:rStyle w:val="nfase"/>
          <w:sz w:val="22"/>
        </w:rPr>
        <w:t>Aedes</w:t>
      </w:r>
      <w:r w:rsidRPr="004D77FC">
        <w:rPr>
          <w:sz w:val="22"/>
        </w:rPr>
        <w:t>;</w:t>
      </w:r>
    </w:p>
    <w:p w14:paraId="214F9BD7" w14:textId="36D64490" w:rsidR="004D77FC" w:rsidRDefault="004D77FC" w:rsidP="00817E3A">
      <w:pPr>
        <w:ind w:left="1560"/>
        <w:jc w:val="both"/>
        <w:rPr>
          <w:sz w:val="22"/>
        </w:rPr>
      </w:pPr>
      <w:r w:rsidRPr="00E523EE">
        <w:rPr>
          <w:b/>
          <w:sz w:val="22"/>
        </w:rPr>
        <w:t>II –</w:t>
      </w:r>
      <w:r w:rsidRPr="004D77FC">
        <w:rPr>
          <w:sz w:val="22"/>
        </w:rPr>
        <w:t xml:space="preserve"> Cabe multa leve na segunda visita de fis</w:t>
      </w:r>
      <w:r w:rsidR="00A97CAB">
        <w:rPr>
          <w:sz w:val="22"/>
        </w:rPr>
        <w:t>calização, após um período de 10 (dez</w:t>
      </w:r>
      <w:r w:rsidRPr="004D77FC">
        <w:rPr>
          <w:sz w:val="22"/>
        </w:rPr>
        <w:t>) dias da primeira fiscalização, no caso de nova constatação de foco positivo de larva</w:t>
      </w:r>
      <w:r w:rsidR="004C2EEA">
        <w:rPr>
          <w:sz w:val="22"/>
        </w:rPr>
        <w:t xml:space="preserve"> e/ou pupa</w:t>
      </w:r>
      <w:r w:rsidRPr="004D77FC">
        <w:rPr>
          <w:sz w:val="22"/>
        </w:rPr>
        <w:t xml:space="preserve"> do mosquito do tipo </w:t>
      </w:r>
      <w:r w:rsidRPr="004D77FC">
        <w:rPr>
          <w:rStyle w:val="nfase"/>
          <w:sz w:val="22"/>
        </w:rPr>
        <w:t>Aedes</w:t>
      </w:r>
      <w:r w:rsidRPr="004D77FC">
        <w:rPr>
          <w:sz w:val="22"/>
        </w:rPr>
        <w:t xml:space="preserve"> no local;</w:t>
      </w:r>
    </w:p>
    <w:p w14:paraId="7DC6CC95" w14:textId="5ABF7758" w:rsidR="004D77FC" w:rsidRDefault="004D77FC" w:rsidP="00817E3A">
      <w:pPr>
        <w:ind w:left="1560"/>
        <w:jc w:val="both"/>
        <w:rPr>
          <w:sz w:val="22"/>
        </w:rPr>
      </w:pPr>
      <w:r w:rsidRPr="00E523EE">
        <w:rPr>
          <w:b/>
          <w:sz w:val="22"/>
        </w:rPr>
        <w:t>III –</w:t>
      </w:r>
      <w:r w:rsidRPr="004D77FC">
        <w:rPr>
          <w:sz w:val="22"/>
        </w:rPr>
        <w:t xml:space="preserve"> Cabe multa média na terceira visita de fis</w:t>
      </w:r>
      <w:r w:rsidR="00A97CAB">
        <w:rPr>
          <w:sz w:val="22"/>
        </w:rPr>
        <w:t>calização, após um período de 7 (sete</w:t>
      </w:r>
      <w:r w:rsidRPr="004D77FC">
        <w:rPr>
          <w:sz w:val="22"/>
        </w:rPr>
        <w:t xml:space="preserve">) dias da segunda fiscalização, no caso de nova constatação de foco positivo de larva </w:t>
      </w:r>
      <w:r w:rsidR="004C2EEA">
        <w:rPr>
          <w:sz w:val="22"/>
        </w:rPr>
        <w:t xml:space="preserve">e/ou pupa </w:t>
      </w:r>
      <w:r w:rsidRPr="004D77FC">
        <w:rPr>
          <w:sz w:val="22"/>
        </w:rPr>
        <w:t xml:space="preserve">do mosquito do tipo </w:t>
      </w:r>
      <w:r w:rsidRPr="004D77FC">
        <w:rPr>
          <w:rStyle w:val="nfase"/>
          <w:sz w:val="22"/>
        </w:rPr>
        <w:t>Aedes</w:t>
      </w:r>
      <w:r w:rsidRPr="004D77FC">
        <w:rPr>
          <w:sz w:val="22"/>
        </w:rPr>
        <w:t xml:space="preserve"> no local;</w:t>
      </w:r>
    </w:p>
    <w:p w14:paraId="7D47A9F2" w14:textId="3F524128" w:rsidR="004D77FC" w:rsidRDefault="004D77FC" w:rsidP="00817E3A">
      <w:pPr>
        <w:ind w:left="1560"/>
        <w:jc w:val="both"/>
        <w:rPr>
          <w:sz w:val="22"/>
        </w:rPr>
      </w:pPr>
      <w:r w:rsidRPr="00E523EE">
        <w:rPr>
          <w:b/>
          <w:sz w:val="22"/>
        </w:rPr>
        <w:t>IV –</w:t>
      </w:r>
      <w:r w:rsidRPr="004D77FC">
        <w:rPr>
          <w:sz w:val="22"/>
        </w:rPr>
        <w:t xml:space="preserve"> Cabe multa grave na quarta visita de fi</w:t>
      </w:r>
      <w:r w:rsidR="00A97CAB">
        <w:rPr>
          <w:sz w:val="22"/>
        </w:rPr>
        <w:t>scalização, após um período de 4 (quatro</w:t>
      </w:r>
      <w:r w:rsidRPr="004D77FC">
        <w:rPr>
          <w:sz w:val="22"/>
        </w:rPr>
        <w:t>) dias da terceira fiscalização, e se constatada a persistência da situação verificada na terceira visita no local do foco positivo.</w:t>
      </w:r>
    </w:p>
    <w:p w14:paraId="13363F20" w14:textId="35BEAAB5" w:rsidR="004D77FC" w:rsidRDefault="004D77FC" w:rsidP="00817E3A">
      <w:pPr>
        <w:ind w:left="1560"/>
        <w:jc w:val="both"/>
        <w:rPr>
          <w:sz w:val="22"/>
        </w:rPr>
      </w:pPr>
      <w:r w:rsidRPr="00E523EE">
        <w:rPr>
          <w:b/>
          <w:sz w:val="22"/>
        </w:rPr>
        <w:t>§ 1º</w:t>
      </w:r>
      <w:r w:rsidRPr="004D77FC">
        <w:rPr>
          <w:sz w:val="22"/>
        </w:rPr>
        <w:t xml:space="preserve"> A confirmação de foco positivo de larvas</w:t>
      </w:r>
      <w:r w:rsidR="004C2EEA">
        <w:rPr>
          <w:sz w:val="22"/>
        </w:rPr>
        <w:t xml:space="preserve"> e/ou pupa</w:t>
      </w:r>
      <w:r w:rsidRPr="004D77FC">
        <w:rPr>
          <w:sz w:val="22"/>
        </w:rPr>
        <w:t xml:space="preserve"> do mosquito do gênero </w:t>
      </w:r>
      <w:r w:rsidRPr="004D77FC">
        <w:rPr>
          <w:rStyle w:val="nfase"/>
          <w:sz w:val="22"/>
        </w:rPr>
        <w:t>Aedes</w:t>
      </w:r>
      <w:r w:rsidRPr="004D77FC">
        <w:rPr>
          <w:sz w:val="22"/>
        </w:rPr>
        <w:t>, mediante identificação laboratorial em órgão da rede pública, enseja a lavratura de notificação de advertência e multa, em caso de reincidência, ao proprietário, inquilino ou responsável pelo imóvel.</w:t>
      </w:r>
    </w:p>
    <w:p w14:paraId="77FCFDB6" w14:textId="721D2572" w:rsidR="004D77FC" w:rsidRPr="004D77FC" w:rsidRDefault="004D77FC" w:rsidP="00817E3A">
      <w:pPr>
        <w:ind w:left="1560"/>
        <w:jc w:val="both"/>
        <w:rPr>
          <w:b/>
          <w:sz w:val="24"/>
          <w:szCs w:val="24"/>
        </w:rPr>
      </w:pPr>
      <w:r w:rsidRPr="00E523EE">
        <w:rPr>
          <w:b/>
          <w:sz w:val="22"/>
        </w:rPr>
        <w:t>§ 2º</w:t>
      </w:r>
      <w:r w:rsidRPr="004D77FC">
        <w:rPr>
          <w:sz w:val="22"/>
        </w:rPr>
        <w:t xml:space="preserve"> Em caso de estado de calamidade pública declarado por Decreto Municipal, fica dispensada a aplicação de advertência, devendo ser aplicada diretamente a multa leve, como primeira medida a ser adotada pelo agente fiscalizador n</w:t>
      </w:r>
      <w:r w:rsidR="00E523EE">
        <w:rPr>
          <w:sz w:val="22"/>
        </w:rPr>
        <w:t>a constatação de foco positivo.</w:t>
      </w:r>
      <w:r w:rsidR="00AB1477">
        <w:rPr>
          <w:sz w:val="22"/>
        </w:rPr>
        <w:t>”</w:t>
      </w:r>
      <w:r w:rsidR="00E523EE">
        <w:rPr>
          <w:sz w:val="22"/>
        </w:rPr>
        <w:t xml:space="preserve"> (NR</w:t>
      </w:r>
      <w:proofErr w:type="gramStart"/>
      <w:r w:rsidR="00E523EE">
        <w:rPr>
          <w:sz w:val="22"/>
        </w:rPr>
        <w:t>)</w:t>
      </w:r>
      <w:proofErr w:type="gramEnd"/>
    </w:p>
    <w:p w14:paraId="3B85CEB7" w14:textId="400FB182" w:rsidR="002A021C" w:rsidRPr="00E523EE" w:rsidRDefault="002A021C" w:rsidP="00652012">
      <w:pPr>
        <w:ind w:firstLine="1418"/>
        <w:jc w:val="both"/>
        <w:rPr>
          <w:b/>
          <w:sz w:val="28"/>
          <w:szCs w:val="24"/>
        </w:rPr>
      </w:pPr>
    </w:p>
    <w:p w14:paraId="1C21970C" w14:textId="53E773F6" w:rsidR="00E523EE" w:rsidRDefault="009B4981" w:rsidP="00E523EE">
      <w:pPr>
        <w:shd w:val="clear" w:color="auto" w:fill="FFFFFF"/>
        <w:spacing w:line="276" w:lineRule="auto"/>
        <w:ind w:firstLine="1418"/>
        <w:jc w:val="both"/>
        <w:rPr>
          <w:sz w:val="24"/>
        </w:rPr>
      </w:pPr>
      <w:r>
        <w:rPr>
          <w:rStyle w:val="Forte"/>
          <w:sz w:val="24"/>
        </w:rPr>
        <w:lastRenderedPageBreak/>
        <w:t>Art. 3</w:t>
      </w:r>
      <w:r w:rsidR="00E523EE" w:rsidRPr="00E523EE">
        <w:rPr>
          <w:rStyle w:val="Forte"/>
          <w:sz w:val="24"/>
        </w:rPr>
        <w:t>º</w:t>
      </w:r>
      <w:r w:rsidR="00E523EE" w:rsidRPr="00E523EE">
        <w:rPr>
          <w:sz w:val="24"/>
        </w:rPr>
        <w:t xml:space="preserve"> Altera o </w:t>
      </w:r>
      <w:r w:rsidR="00E523EE" w:rsidRPr="00AB1477">
        <w:rPr>
          <w:i/>
          <w:sz w:val="24"/>
        </w:rPr>
        <w:t>caput</w:t>
      </w:r>
      <w:r w:rsidR="00E523EE" w:rsidRPr="00E523EE">
        <w:rPr>
          <w:sz w:val="24"/>
        </w:rPr>
        <w:t xml:space="preserve"> e os incisos I e II do art. 14 e acresce o inciso III ao mesmo artigo da Lei Municipal nº 2.152/2007, que passam a vigorar com a seguinte redação:</w:t>
      </w:r>
    </w:p>
    <w:p w14:paraId="48360E11" w14:textId="77777777" w:rsidR="00E523EE" w:rsidRPr="00E523EE" w:rsidRDefault="00E523EE" w:rsidP="00E523EE">
      <w:pPr>
        <w:shd w:val="clear" w:color="auto" w:fill="FFFFFF"/>
        <w:spacing w:line="276" w:lineRule="auto"/>
        <w:ind w:firstLine="1418"/>
        <w:jc w:val="both"/>
        <w:rPr>
          <w:color w:val="000000"/>
          <w:sz w:val="16"/>
          <w:szCs w:val="24"/>
        </w:rPr>
      </w:pPr>
    </w:p>
    <w:p w14:paraId="277B2F7A" w14:textId="77777777" w:rsidR="00E523EE" w:rsidRPr="00E523EE" w:rsidRDefault="00E523EE" w:rsidP="009E2E0F">
      <w:pPr>
        <w:ind w:left="1560"/>
        <w:jc w:val="both"/>
        <w:rPr>
          <w:sz w:val="22"/>
          <w:szCs w:val="22"/>
        </w:rPr>
      </w:pPr>
      <w:r w:rsidRPr="00E523EE">
        <w:rPr>
          <w:sz w:val="22"/>
          <w:szCs w:val="22"/>
        </w:rPr>
        <w:t>“</w:t>
      </w:r>
      <w:r w:rsidRPr="00E523EE">
        <w:rPr>
          <w:b/>
          <w:sz w:val="22"/>
          <w:szCs w:val="22"/>
        </w:rPr>
        <w:t>Art. 14</w:t>
      </w:r>
      <w:r w:rsidRPr="00E523EE">
        <w:rPr>
          <w:sz w:val="22"/>
          <w:szCs w:val="22"/>
        </w:rPr>
        <w:t>. As multas serão estabelecidas com base na Unidade Fiscal Municipal (UFM) de Ibirubá.</w:t>
      </w:r>
    </w:p>
    <w:p w14:paraId="3D61D98B" w14:textId="4BFD0115" w:rsidR="00E523EE" w:rsidRDefault="00E523EE" w:rsidP="009E2E0F">
      <w:pPr>
        <w:ind w:left="1560"/>
        <w:jc w:val="both"/>
        <w:rPr>
          <w:sz w:val="22"/>
          <w:szCs w:val="22"/>
        </w:rPr>
      </w:pPr>
      <w:r w:rsidRPr="00E523EE">
        <w:rPr>
          <w:b/>
          <w:sz w:val="22"/>
          <w:szCs w:val="22"/>
        </w:rPr>
        <w:t>I –</w:t>
      </w:r>
      <w:r w:rsidRPr="00E523EE">
        <w:rPr>
          <w:sz w:val="22"/>
          <w:szCs w:val="22"/>
        </w:rPr>
        <w:t xml:space="preserve"> Nas infrações leves, ocorridas na segunda visita ou nos termos do § 2º do art. 13 desta Le</w:t>
      </w:r>
      <w:r>
        <w:rPr>
          <w:sz w:val="22"/>
          <w:szCs w:val="22"/>
        </w:rPr>
        <w:t xml:space="preserve">i, a multa será de </w:t>
      </w:r>
      <w:r w:rsidR="009E2E0F">
        <w:rPr>
          <w:sz w:val="22"/>
          <w:szCs w:val="22"/>
        </w:rPr>
        <w:t>1/4 (um quarto) da</w:t>
      </w:r>
      <w:r>
        <w:rPr>
          <w:sz w:val="22"/>
          <w:szCs w:val="22"/>
        </w:rPr>
        <w:t xml:space="preserve"> UFM;</w:t>
      </w:r>
    </w:p>
    <w:p w14:paraId="00DB8C78" w14:textId="42EA4AA2" w:rsidR="00E523EE" w:rsidRDefault="00E523EE" w:rsidP="009E2E0F">
      <w:pPr>
        <w:ind w:left="1560"/>
        <w:jc w:val="both"/>
        <w:rPr>
          <w:sz w:val="22"/>
          <w:szCs w:val="22"/>
        </w:rPr>
      </w:pPr>
      <w:r w:rsidRPr="00E523EE">
        <w:rPr>
          <w:b/>
          <w:sz w:val="22"/>
          <w:szCs w:val="22"/>
        </w:rPr>
        <w:t>II –</w:t>
      </w:r>
      <w:r w:rsidRPr="00E523EE">
        <w:rPr>
          <w:sz w:val="22"/>
          <w:szCs w:val="22"/>
        </w:rPr>
        <w:t xml:space="preserve"> Nas infrações médias, ocorridas na terceira visita,</w:t>
      </w:r>
      <w:r>
        <w:rPr>
          <w:sz w:val="22"/>
          <w:szCs w:val="22"/>
        </w:rPr>
        <w:t xml:space="preserve"> a multa será de </w:t>
      </w:r>
      <w:r w:rsidR="009E2E0F">
        <w:rPr>
          <w:sz w:val="22"/>
          <w:szCs w:val="22"/>
        </w:rPr>
        <w:t>1/2</w:t>
      </w:r>
      <w:r>
        <w:rPr>
          <w:sz w:val="22"/>
          <w:szCs w:val="22"/>
        </w:rPr>
        <w:t xml:space="preserve"> (</w:t>
      </w:r>
      <w:r w:rsidR="009E2E0F">
        <w:rPr>
          <w:sz w:val="22"/>
          <w:szCs w:val="22"/>
        </w:rPr>
        <w:t>um meio) da</w:t>
      </w:r>
      <w:r>
        <w:rPr>
          <w:sz w:val="22"/>
          <w:szCs w:val="22"/>
        </w:rPr>
        <w:t xml:space="preserve"> UFM;</w:t>
      </w:r>
    </w:p>
    <w:p w14:paraId="2714F12C" w14:textId="77777777" w:rsidR="006F1629" w:rsidRDefault="00E523EE" w:rsidP="009E2E0F">
      <w:pPr>
        <w:ind w:left="1560"/>
        <w:jc w:val="both"/>
        <w:rPr>
          <w:sz w:val="22"/>
          <w:szCs w:val="22"/>
        </w:rPr>
      </w:pPr>
      <w:r w:rsidRPr="00E523EE">
        <w:rPr>
          <w:b/>
          <w:sz w:val="22"/>
          <w:szCs w:val="22"/>
        </w:rPr>
        <w:t>III –</w:t>
      </w:r>
      <w:r w:rsidRPr="00E523EE">
        <w:rPr>
          <w:sz w:val="22"/>
          <w:szCs w:val="22"/>
        </w:rPr>
        <w:t xml:space="preserve"> Nas infrações graves, ocorridas na quarta visita, a multa será de </w:t>
      </w:r>
      <w:proofErr w:type="gramStart"/>
      <w:r w:rsidR="009E2E0F">
        <w:rPr>
          <w:sz w:val="22"/>
          <w:szCs w:val="22"/>
        </w:rPr>
        <w:t>1</w:t>
      </w:r>
      <w:proofErr w:type="gramEnd"/>
      <w:r w:rsidRPr="00E523EE">
        <w:rPr>
          <w:sz w:val="22"/>
          <w:szCs w:val="22"/>
        </w:rPr>
        <w:t xml:space="preserve"> (</w:t>
      </w:r>
      <w:r w:rsidR="009E2E0F">
        <w:rPr>
          <w:sz w:val="22"/>
          <w:szCs w:val="22"/>
        </w:rPr>
        <w:t>uma</w:t>
      </w:r>
      <w:r w:rsidRPr="00E523EE">
        <w:rPr>
          <w:sz w:val="22"/>
          <w:szCs w:val="22"/>
        </w:rPr>
        <w:t>) UFM.</w:t>
      </w:r>
      <w:r w:rsidR="006F1629">
        <w:rPr>
          <w:sz w:val="22"/>
          <w:szCs w:val="22"/>
        </w:rPr>
        <w:t>”</w:t>
      </w:r>
      <w:r w:rsidRPr="00E523EE">
        <w:rPr>
          <w:sz w:val="22"/>
          <w:szCs w:val="22"/>
        </w:rPr>
        <w:t xml:space="preserve"> </w:t>
      </w:r>
    </w:p>
    <w:p w14:paraId="25B7AC4A" w14:textId="36A65B9A" w:rsidR="00E523EE" w:rsidRPr="00E523EE" w:rsidRDefault="00E523EE" w:rsidP="006F1629">
      <w:pPr>
        <w:ind w:left="1560"/>
        <w:jc w:val="right"/>
        <w:rPr>
          <w:sz w:val="22"/>
          <w:szCs w:val="22"/>
        </w:rPr>
      </w:pPr>
      <w:r w:rsidRPr="00E523EE">
        <w:rPr>
          <w:sz w:val="22"/>
          <w:szCs w:val="22"/>
        </w:rPr>
        <w:t>(NR)</w:t>
      </w:r>
    </w:p>
    <w:p w14:paraId="42A7164C" w14:textId="77777777" w:rsidR="00817E3A" w:rsidRPr="00817E3A" w:rsidRDefault="00817E3A" w:rsidP="00817E3A">
      <w:pPr>
        <w:ind w:left="1560"/>
        <w:jc w:val="both"/>
        <w:rPr>
          <w:b/>
          <w:sz w:val="22"/>
          <w:szCs w:val="24"/>
        </w:rPr>
      </w:pPr>
    </w:p>
    <w:p w14:paraId="045D8C3D" w14:textId="58389EC0" w:rsidR="00391981" w:rsidRDefault="009B4981" w:rsidP="00C63FBF">
      <w:pPr>
        <w:spacing w:line="276" w:lineRule="auto"/>
        <w:ind w:firstLine="1418"/>
        <w:jc w:val="both"/>
        <w:rPr>
          <w:sz w:val="24"/>
        </w:rPr>
      </w:pPr>
      <w:r>
        <w:rPr>
          <w:rStyle w:val="Forte"/>
          <w:sz w:val="24"/>
        </w:rPr>
        <w:t>Art. 4</w:t>
      </w:r>
      <w:r w:rsidR="00E523EE" w:rsidRPr="00E523EE">
        <w:rPr>
          <w:rStyle w:val="Forte"/>
          <w:sz w:val="24"/>
        </w:rPr>
        <w:t>º</w:t>
      </w:r>
      <w:r w:rsidR="00E523EE" w:rsidRPr="00E523EE">
        <w:rPr>
          <w:sz w:val="24"/>
        </w:rPr>
        <w:t xml:space="preserve"> Acrescentam-se os arts. 16-A, 16-B, 16-C, 16-D, 16-E, 16-F, 16-G, 16-H, 16-I, 16-J e 16-K à Lei Municipal nº 2.152</w:t>
      </w:r>
      <w:r w:rsidR="00AB1477">
        <w:rPr>
          <w:sz w:val="24"/>
        </w:rPr>
        <w:t>/</w:t>
      </w:r>
      <w:r w:rsidR="00E523EE" w:rsidRPr="00E523EE">
        <w:rPr>
          <w:sz w:val="24"/>
        </w:rPr>
        <w:t>2007, com a seguinte redação:</w:t>
      </w:r>
    </w:p>
    <w:p w14:paraId="35B40297" w14:textId="77777777" w:rsidR="00C63FBF" w:rsidRPr="00C63FBF" w:rsidRDefault="00C63FBF" w:rsidP="00C63FBF">
      <w:pPr>
        <w:spacing w:line="276" w:lineRule="auto"/>
        <w:ind w:firstLine="1418"/>
        <w:jc w:val="both"/>
        <w:rPr>
          <w:color w:val="000000"/>
          <w:sz w:val="16"/>
          <w:szCs w:val="24"/>
        </w:rPr>
      </w:pPr>
    </w:p>
    <w:p w14:paraId="41FFEDD3" w14:textId="24034B2C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sz w:val="22"/>
        </w:rPr>
        <w:t>“</w:t>
      </w:r>
      <w:r w:rsidRPr="00C63FBF">
        <w:rPr>
          <w:b/>
          <w:sz w:val="22"/>
        </w:rPr>
        <w:t>Art. 16-A.</w:t>
      </w:r>
      <w:r w:rsidRPr="00C63FBF">
        <w:rPr>
          <w:sz w:val="22"/>
        </w:rPr>
        <w:t xml:space="preserve"> As infrações previstas nesta Lei serão apuradas em processo administrativo próprio, iniciado com a lavratura de auto de infração e demais termos referentes à prática do ato infracional.</w:t>
      </w:r>
    </w:p>
    <w:p w14:paraId="2D679D0B" w14:textId="77777777" w:rsidR="00C63FBF" w:rsidRPr="00C63FBF" w:rsidRDefault="00C63FBF" w:rsidP="00C63FBF">
      <w:pPr>
        <w:ind w:left="1560"/>
        <w:jc w:val="both"/>
        <w:rPr>
          <w:sz w:val="4"/>
        </w:rPr>
      </w:pPr>
    </w:p>
    <w:p w14:paraId="45DA3AEF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Parágrafo único.</w:t>
      </w:r>
      <w:r w:rsidRPr="00C63FBF">
        <w:rPr>
          <w:sz w:val="22"/>
        </w:rPr>
        <w:t xml:space="preserve"> O processo deverá ter suas páginas numeradas sequencialmente e rubricadas, conforme o padrão usual adotado pela Secretaria Municipal de Saúde.</w:t>
      </w:r>
    </w:p>
    <w:p w14:paraId="6DAD14C9" w14:textId="77777777" w:rsidR="00C63FBF" w:rsidRDefault="00C63FBF" w:rsidP="00C63FBF">
      <w:pPr>
        <w:ind w:left="1560"/>
        <w:jc w:val="both"/>
        <w:rPr>
          <w:sz w:val="22"/>
        </w:rPr>
      </w:pPr>
    </w:p>
    <w:p w14:paraId="6025566A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16-B.</w:t>
      </w:r>
      <w:r w:rsidRPr="00C63FBF">
        <w:rPr>
          <w:sz w:val="22"/>
        </w:rPr>
        <w:t xml:space="preserve"> O auto de infração deverá ser lavrado conforme modelo estabelecido em decreto, devendo conter, de forma clara, precisa, ostensiva e pormenorizada, o preceito legal que autoriza sua lavratura.</w:t>
      </w:r>
    </w:p>
    <w:p w14:paraId="7223E446" w14:textId="77777777" w:rsidR="00C63FBF" w:rsidRDefault="00C63FBF" w:rsidP="00C63FBF">
      <w:pPr>
        <w:ind w:left="1560"/>
        <w:jc w:val="both"/>
        <w:rPr>
          <w:sz w:val="22"/>
        </w:rPr>
      </w:pPr>
    </w:p>
    <w:p w14:paraId="07AD6793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16-C.</w:t>
      </w:r>
      <w:r w:rsidRPr="00C63FBF">
        <w:rPr>
          <w:sz w:val="22"/>
        </w:rPr>
        <w:t xml:space="preserve"> Fica assegurado ao autuado o contraditório e a ampla defesa, bem como o direito aos recurs</w:t>
      </w:r>
      <w:r>
        <w:rPr>
          <w:sz w:val="22"/>
        </w:rPr>
        <w:t>os administrativos pertinentes.</w:t>
      </w:r>
    </w:p>
    <w:p w14:paraId="19D35A29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1º</w:t>
      </w:r>
      <w:r w:rsidRPr="00C63FBF">
        <w:rPr>
          <w:sz w:val="22"/>
        </w:rPr>
        <w:t xml:space="preserve"> O autuado deverá ser notif</w:t>
      </w:r>
      <w:r>
        <w:rPr>
          <w:sz w:val="22"/>
        </w:rPr>
        <w:t>icado para ciência da infração:</w:t>
      </w:r>
    </w:p>
    <w:p w14:paraId="3C58D741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I –</w:t>
      </w:r>
      <w:r>
        <w:rPr>
          <w:sz w:val="22"/>
        </w:rPr>
        <w:t xml:space="preserve"> pessoalmente;</w:t>
      </w:r>
    </w:p>
    <w:p w14:paraId="5A8D2B46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 xml:space="preserve">II – </w:t>
      </w:r>
      <w:r>
        <w:rPr>
          <w:sz w:val="22"/>
        </w:rPr>
        <w:t>pelo correio ou via postal;</w:t>
      </w:r>
    </w:p>
    <w:p w14:paraId="2A2F3EA3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 xml:space="preserve">III – </w:t>
      </w:r>
      <w:r w:rsidRPr="00C63FBF">
        <w:rPr>
          <w:sz w:val="22"/>
        </w:rPr>
        <w:t>por meio telemático (e-mail, SMS, WhatsApp ou platafo</w:t>
      </w:r>
      <w:r>
        <w:rPr>
          <w:sz w:val="22"/>
        </w:rPr>
        <w:t>rmas online, como o AR-online);</w:t>
      </w:r>
    </w:p>
    <w:p w14:paraId="3FD4F308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IV –</w:t>
      </w:r>
      <w:r w:rsidRPr="00C63FBF">
        <w:rPr>
          <w:sz w:val="22"/>
        </w:rPr>
        <w:t xml:space="preserve"> por edital, se estiver em lugar incerto ou não sab</w:t>
      </w:r>
      <w:r>
        <w:rPr>
          <w:sz w:val="22"/>
        </w:rPr>
        <w:t>ido.</w:t>
      </w:r>
    </w:p>
    <w:p w14:paraId="1DF3A19D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2º</w:t>
      </w:r>
      <w:r w:rsidRPr="00C63FBF">
        <w:rPr>
          <w:sz w:val="22"/>
        </w:rPr>
        <w:t xml:space="preserve"> Em caso de recusa do autuado em assinar o auto de infração, este deverá ser lavrado na presença de duas testemunhas, certificando-se o ocorrido no verso do documento, com entrega da</w:t>
      </w:r>
      <w:r>
        <w:rPr>
          <w:sz w:val="22"/>
        </w:rPr>
        <w:t xml:space="preserve"> via correspondente ao autuado.</w:t>
      </w:r>
    </w:p>
    <w:p w14:paraId="6F8F5D10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3º</w:t>
      </w:r>
      <w:r w:rsidRPr="00C63FBF">
        <w:rPr>
          <w:sz w:val="22"/>
        </w:rPr>
        <w:t xml:space="preserve"> O edital referido no inciso IV será publicado uma única vez em jornal de circulação no Município, considerando-se efetivada a autuação cinco dias úteis após a publicação.</w:t>
      </w:r>
    </w:p>
    <w:p w14:paraId="0BC603CC" w14:textId="77777777" w:rsidR="00C63FBF" w:rsidRPr="009B4981" w:rsidRDefault="00C63FBF" w:rsidP="00C63FBF">
      <w:pPr>
        <w:ind w:left="1560"/>
        <w:jc w:val="both"/>
        <w:rPr>
          <w:sz w:val="18"/>
        </w:rPr>
      </w:pPr>
    </w:p>
    <w:p w14:paraId="003C8F91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16-D.</w:t>
      </w:r>
      <w:r w:rsidRPr="00C63FBF">
        <w:rPr>
          <w:sz w:val="22"/>
        </w:rPr>
        <w:t xml:space="preserve"> O auto de infração que apresentar vício sanável e que não acarrete lesão ao interesse público nem prejuízo a terceiros poderá ser convalidado pela autoridade julgadora competen</w:t>
      </w:r>
      <w:r>
        <w:rPr>
          <w:sz w:val="22"/>
        </w:rPr>
        <w:t>te, mediante despacho saneador.</w:t>
      </w:r>
    </w:p>
    <w:p w14:paraId="281F1152" w14:textId="77777777" w:rsidR="00C63FBF" w:rsidRPr="00C63FBF" w:rsidRDefault="00C63FBF" w:rsidP="00C63FBF">
      <w:pPr>
        <w:ind w:left="1560"/>
        <w:jc w:val="both"/>
        <w:rPr>
          <w:sz w:val="4"/>
        </w:rPr>
      </w:pPr>
    </w:p>
    <w:p w14:paraId="209D859F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Parágrafo único.</w:t>
      </w:r>
      <w:r w:rsidRPr="00C63FBF">
        <w:rPr>
          <w:sz w:val="22"/>
        </w:rPr>
        <w:t xml:space="preserve"> Para os efeitos deste artigo, considera-se vício sanável aquele cuja correção não implique modificação do fato descrito no auto de infração.</w:t>
      </w:r>
    </w:p>
    <w:p w14:paraId="08BBA5E0" w14:textId="77777777" w:rsidR="00C63FBF" w:rsidRDefault="00C63FBF" w:rsidP="00C63FBF">
      <w:pPr>
        <w:ind w:left="1560"/>
        <w:jc w:val="both"/>
        <w:rPr>
          <w:sz w:val="22"/>
        </w:rPr>
      </w:pPr>
    </w:p>
    <w:p w14:paraId="61D4B391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16-E.</w:t>
      </w:r>
      <w:r w:rsidRPr="00C63FBF">
        <w:rPr>
          <w:sz w:val="22"/>
        </w:rPr>
        <w:t xml:space="preserve"> O autuado poderá, no prazo de cinco dias úteis, contados da data da ciência da autuação, apresentar defesa ou impugn</w:t>
      </w:r>
      <w:r>
        <w:rPr>
          <w:sz w:val="22"/>
        </w:rPr>
        <w:t>ação contra o auto de infração.</w:t>
      </w:r>
    </w:p>
    <w:p w14:paraId="7F625684" w14:textId="77777777" w:rsidR="00C63FBF" w:rsidRPr="00C63FBF" w:rsidRDefault="00C63FBF" w:rsidP="00C63FBF">
      <w:pPr>
        <w:ind w:left="1560"/>
        <w:jc w:val="both"/>
        <w:rPr>
          <w:sz w:val="6"/>
        </w:rPr>
      </w:pPr>
    </w:p>
    <w:p w14:paraId="3B93BEDF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Parágrafo único.</w:t>
      </w:r>
      <w:r w:rsidRPr="00C63FBF">
        <w:rPr>
          <w:sz w:val="22"/>
        </w:rPr>
        <w:t xml:space="preserve"> Decorrido o prazo sem que o autuado tenha apresentado defesa ou impugnação, ou efetuado o pagamento da multa, incorrerá em mora, devendo o débito ser encaminhado à Secretaria Municipal da Fazenda para cobrança.</w:t>
      </w:r>
    </w:p>
    <w:p w14:paraId="74E7640A" w14:textId="77777777" w:rsidR="00C63FBF" w:rsidRDefault="00C63FBF" w:rsidP="00C63FBF">
      <w:pPr>
        <w:ind w:left="1560"/>
        <w:jc w:val="both"/>
        <w:rPr>
          <w:sz w:val="22"/>
        </w:rPr>
      </w:pPr>
    </w:p>
    <w:p w14:paraId="580A2E54" w14:textId="78E4C072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16-F.</w:t>
      </w:r>
      <w:r w:rsidRPr="00C63FBF">
        <w:rPr>
          <w:sz w:val="22"/>
        </w:rPr>
        <w:t xml:space="preserve"> O requerimento de defesa ou impugnação deverá ser formulado por escrito e protocolado junto ao Protocolo Geral do Município (sistema Aprova), devendo ser encaminhado para análise, deliberação e </w:t>
      </w:r>
      <w:r w:rsidRPr="009E2E0F">
        <w:rPr>
          <w:sz w:val="22"/>
        </w:rPr>
        <w:t xml:space="preserve">julgamento à Vigilância </w:t>
      </w:r>
      <w:r w:rsidR="009B4981" w:rsidRPr="009E2E0F">
        <w:rPr>
          <w:sz w:val="22"/>
        </w:rPr>
        <w:t>Ambiental em</w:t>
      </w:r>
      <w:r w:rsidRPr="009E2E0F">
        <w:rPr>
          <w:sz w:val="22"/>
        </w:rPr>
        <w:t xml:space="preserve"> Saúde</w:t>
      </w:r>
      <w:r>
        <w:rPr>
          <w:sz w:val="22"/>
        </w:rPr>
        <w:t>.</w:t>
      </w:r>
    </w:p>
    <w:p w14:paraId="358B612B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1º</w:t>
      </w:r>
      <w:r w:rsidRPr="00C63FBF">
        <w:rPr>
          <w:sz w:val="22"/>
        </w:rPr>
        <w:t xml:space="preserve"> O autuado poderá ser representado por advogado ou procurador legalmente constituído, devendo, para tanto, anexar ao requerimento o res</w:t>
      </w:r>
      <w:r>
        <w:rPr>
          <w:sz w:val="22"/>
        </w:rPr>
        <w:t>pectivo instrumento de mandato.</w:t>
      </w:r>
    </w:p>
    <w:p w14:paraId="407F309A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2º</w:t>
      </w:r>
      <w:r w:rsidRPr="00C63FBF">
        <w:rPr>
          <w:sz w:val="22"/>
        </w:rPr>
        <w:t xml:space="preserve"> Cabe ao autuado a prova dos fatos que alegar, sem prejuízo do dever da autoridade ju</w:t>
      </w:r>
      <w:r>
        <w:rPr>
          <w:sz w:val="22"/>
        </w:rPr>
        <w:t>lgadora de instruir o processo.</w:t>
      </w:r>
    </w:p>
    <w:p w14:paraId="3546D1FC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§ 3º</w:t>
      </w:r>
      <w:r w:rsidRPr="00C63FBF">
        <w:rPr>
          <w:sz w:val="22"/>
        </w:rPr>
        <w:t xml:space="preserve"> A decisão será formalizada por meio de Decisão Administrativa de Julgamento do auto de infração, com exposição dos fatos e dos fundamentos jurídicos, devendo o autuado ser formalmente cientificado.</w:t>
      </w:r>
    </w:p>
    <w:p w14:paraId="70CB1173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 xml:space="preserve">§ 4º </w:t>
      </w:r>
      <w:r w:rsidRPr="00C63FBF">
        <w:rPr>
          <w:sz w:val="22"/>
        </w:rPr>
        <w:t>As impugnações, defesas e recursos interpostos contra decisões não definitivas terão efeito suspensivo quanto à penalidade pecuniária, não impedindo, contudo, a imediata exigibilidade do cumprimento de obrigações decorrentes da manutenção do auto de infração.</w:t>
      </w:r>
    </w:p>
    <w:p w14:paraId="174CEC37" w14:textId="77777777" w:rsidR="00C63FBF" w:rsidRDefault="00C63FBF" w:rsidP="00C63FBF">
      <w:pPr>
        <w:ind w:left="1560"/>
        <w:jc w:val="both"/>
        <w:rPr>
          <w:sz w:val="22"/>
        </w:rPr>
      </w:pPr>
    </w:p>
    <w:p w14:paraId="04B4832A" w14:textId="0CE525B1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16-G.</w:t>
      </w:r>
      <w:r w:rsidRPr="00C63FBF">
        <w:rPr>
          <w:sz w:val="22"/>
        </w:rPr>
        <w:t xml:space="preserve"> Da decisã</w:t>
      </w:r>
      <w:r w:rsidR="009B4981">
        <w:rPr>
          <w:sz w:val="22"/>
        </w:rPr>
        <w:t>o administrativa proferida pela</w:t>
      </w:r>
      <w:r w:rsidR="009B4981" w:rsidRPr="00C63FBF">
        <w:rPr>
          <w:color w:val="FF0000"/>
          <w:sz w:val="22"/>
        </w:rPr>
        <w:t xml:space="preserve"> </w:t>
      </w:r>
      <w:r w:rsidR="009B4981" w:rsidRPr="009E2E0F">
        <w:rPr>
          <w:sz w:val="22"/>
        </w:rPr>
        <w:t>Vigilância Ambiental em Saúde</w:t>
      </w:r>
      <w:r w:rsidRPr="009E2E0F">
        <w:rPr>
          <w:sz w:val="22"/>
        </w:rPr>
        <w:t xml:space="preserve"> </w:t>
      </w:r>
      <w:r w:rsidRPr="00C63FBF">
        <w:rPr>
          <w:sz w:val="22"/>
        </w:rPr>
        <w:t xml:space="preserve">caberá recurso, no prazo de cinco dias úteis, contado da ciência ou da divulgação oficial da decisão, </w:t>
      </w:r>
      <w:proofErr w:type="gramStart"/>
      <w:r w:rsidRPr="00C63FBF">
        <w:rPr>
          <w:sz w:val="22"/>
        </w:rPr>
        <w:t>ao(</w:t>
      </w:r>
      <w:proofErr w:type="gramEnd"/>
      <w:r w:rsidRPr="00C63FBF">
        <w:rPr>
          <w:sz w:val="22"/>
        </w:rPr>
        <w:t xml:space="preserve">à) </w:t>
      </w:r>
      <w:r w:rsidR="009E2E0F">
        <w:rPr>
          <w:sz w:val="22"/>
        </w:rPr>
        <w:t>Secretário(</w:t>
      </w:r>
      <w:r w:rsidR="004031E0">
        <w:rPr>
          <w:sz w:val="22"/>
        </w:rPr>
        <w:t>a</w:t>
      </w:r>
      <w:r w:rsidR="009E2E0F">
        <w:rPr>
          <w:sz w:val="22"/>
        </w:rPr>
        <w:t>) Municipal de Saúde</w:t>
      </w:r>
      <w:r w:rsidRPr="00C63FBF">
        <w:rPr>
          <w:sz w:val="22"/>
        </w:rPr>
        <w:t>, por razões de legalidade ou de mérito.</w:t>
      </w:r>
    </w:p>
    <w:p w14:paraId="78A20308" w14:textId="77777777" w:rsidR="00C63FBF" w:rsidRDefault="00C63FBF" w:rsidP="00C63FBF">
      <w:pPr>
        <w:ind w:left="1560"/>
        <w:jc w:val="both"/>
        <w:rPr>
          <w:sz w:val="22"/>
        </w:rPr>
      </w:pPr>
    </w:p>
    <w:p w14:paraId="746E619A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16-H.</w:t>
      </w:r>
      <w:r w:rsidRPr="00C63FBF">
        <w:rPr>
          <w:sz w:val="22"/>
        </w:rPr>
        <w:t xml:space="preserve"> O recurso deverá ser interposto por meio de requerimento fundamentado, no qual o recorrente exponha as razões do pedido de reexame.</w:t>
      </w:r>
    </w:p>
    <w:p w14:paraId="175088DE" w14:textId="77777777" w:rsidR="00C63FBF" w:rsidRPr="009B4981" w:rsidRDefault="00C63FBF" w:rsidP="00C63FBF">
      <w:pPr>
        <w:ind w:left="1560"/>
        <w:jc w:val="both"/>
      </w:pPr>
    </w:p>
    <w:p w14:paraId="2281B225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16-I.</w:t>
      </w:r>
      <w:r w:rsidRPr="00C63FBF">
        <w:rPr>
          <w:sz w:val="22"/>
        </w:rPr>
        <w:t xml:space="preserve"> A defesa ou o recurso, conforme o c</w:t>
      </w:r>
      <w:r>
        <w:rPr>
          <w:sz w:val="22"/>
        </w:rPr>
        <w:t>aso, não será conhecido quando:</w:t>
      </w:r>
    </w:p>
    <w:p w14:paraId="2D2040A7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I –</w:t>
      </w:r>
      <w:r>
        <w:rPr>
          <w:sz w:val="22"/>
        </w:rPr>
        <w:t xml:space="preserve"> for interposto fora do prazo;</w:t>
      </w:r>
    </w:p>
    <w:p w14:paraId="63BD3E4E" w14:textId="77777777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II –</w:t>
      </w:r>
      <w:r w:rsidRPr="00C63FBF">
        <w:rPr>
          <w:sz w:val="22"/>
        </w:rPr>
        <w:t xml:space="preserve"> for interposto por parte ilegítima.</w:t>
      </w:r>
    </w:p>
    <w:p w14:paraId="60177D0B" w14:textId="77777777" w:rsidR="00C63FBF" w:rsidRPr="00C63FBF" w:rsidRDefault="00C63FBF" w:rsidP="00C63FBF">
      <w:pPr>
        <w:ind w:left="1560"/>
        <w:jc w:val="both"/>
        <w:rPr>
          <w:sz w:val="16"/>
        </w:rPr>
      </w:pPr>
    </w:p>
    <w:p w14:paraId="0A7A5C1B" w14:textId="11828853" w:rsid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16-J.</w:t>
      </w:r>
      <w:r w:rsidR="009E2E0F">
        <w:rPr>
          <w:sz w:val="22"/>
        </w:rPr>
        <w:t xml:space="preserve"> A </w:t>
      </w:r>
      <w:r w:rsidR="009B4981" w:rsidRPr="009E2E0F">
        <w:rPr>
          <w:sz w:val="22"/>
        </w:rPr>
        <w:t>Vigilância Ambiental em Saúde</w:t>
      </w:r>
      <w:r w:rsidRPr="00C63FBF">
        <w:rPr>
          <w:sz w:val="22"/>
        </w:rPr>
        <w:t xml:space="preserve">, cientificará formalmente o interessado acerca da decisão proferida </w:t>
      </w:r>
      <w:proofErr w:type="gramStart"/>
      <w:r w:rsidRPr="00C63FBF">
        <w:rPr>
          <w:sz w:val="22"/>
        </w:rPr>
        <w:t>pelo(</w:t>
      </w:r>
      <w:proofErr w:type="gramEnd"/>
      <w:r w:rsidRPr="00C63FBF">
        <w:rPr>
          <w:sz w:val="22"/>
        </w:rPr>
        <w:t xml:space="preserve">a) </w:t>
      </w:r>
      <w:r w:rsidR="009E2E0F">
        <w:rPr>
          <w:sz w:val="22"/>
        </w:rPr>
        <w:t>Secretário</w:t>
      </w:r>
      <w:r w:rsidR="004031E0">
        <w:rPr>
          <w:sz w:val="22"/>
        </w:rPr>
        <w:t>(a)</w:t>
      </w:r>
      <w:r w:rsidR="009E2E0F">
        <w:rPr>
          <w:sz w:val="22"/>
        </w:rPr>
        <w:t xml:space="preserve"> Municipal de Saúde</w:t>
      </w:r>
      <w:r w:rsidRPr="00C63FBF">
        <w:rPr>
          <w:sz w:val="22"/>
        </w:rPr>
        <w:t>.</w:t>
      </w:r>
    </w:p>
    <w:p w14:paraId="21099B3F" w14:textId="77777777" w:rsidR="00C63FBF" w:rsidRPr="00C63FBF" w:rsidRDefault="00C63FBF" w:rsidP="00C63FBF">
      <w:pPr>
        <w:ind w:left="1560"/>
        <w:jc w:val="both"/>
        <w:rPr>
          <w:sz w:val="16"/>
        </w:rPr>
      </w:pPr>
    </w:p>
    <w:p w14:paraId="741D5DB5" w14:textId="6F76E6FF" w:rsidR="00C63FBF" w:rsidRPr="00C63FBF" w:rsidRDefault="00C63FBF" w:rsidP="00C63FBF">
      <w:pPr>
        <w:ind w:left="1560"/>
        <w:jc w:val="both"/>
        <w:rPr>
          <w:sz w:val="22"/>
        </w:rPr>
      </w:pPr>
      <w:r w:rsidRPr="00C63FBF">
        <w:rPr>
          <w:b/>
          <w:sz w:val="22"/>
        </w:rPr>
        <w:t>Art. 16-K.</w:t>
      </w:r>
      <w:r w:rsidRPr="00C63FBF">
        <w:rPr>
          <w:sz w:val="22"/>
        </w:rPr>
        <w:t xml:space="preserve"> Na hipótese de reconhecimento, por parte do autuado, da infração praticada, e de pagamento da multa administrativa sem apresentação de defesa ou impugnação, o processo administrativo poderá ser arquivado, sem necessidade de emissão de decisão administrativa por parte da </w:t>
      </w:r>
      <w:r w:rsidR="009B4981" w:rsidRPr="009E2E0F">
        <w:rPr>
          <w:sz w:val="22"/>
        </w:rPr>
        <w:t>Vigilância Ambiental em Saúde</w:t>
      </w:r>
      <w:r w:rsidRPr="00C63FBF">
        <w:rPr>
          <w:sz w:val="22"/>
        </w:rPr>
        <w:t>.</w:t>
      </w:r>
      <w:r w:rsidR="002208CB">
        <w:rPr>
          <w:sz w:val="22"/>
        </w:rPr>
        <w:t>” (NR</w:t>
      </w:r>
      <w:proofErr w:type="gramStart"/>
      <w:r w:rsidR="002208CB">
        <w:rPr>
          <w:sz w:val="22"/>
        </w:rPr>
        <w:t>)</w:t>
      </w:r>
      <w:proofErr w:type="gramEnd"/>
    </w:p>
    <w:p w14:paraId="2E15E407" w14:textId="5B41FA01" w:rsidR="00AD5CF6" w:rsidRDefault="009E2E0F" w:rsidP="009E2E0F">
      <w:pPr>
        <w:tabs>
          <w:tab w:val="left" w:pos="7560"/>
        </w:tabs>
        <w:spacing w:line="276" w:lineRule="auto"/>
        <w:jc w:val="both"/>
        <w:rPr>
          <w:b/>
          <w:sz w:val="24"/>
          <w:szCs w:val="24"/>
        </w:rPr>
      </w:pPr>
      <w:bookmarkStart w:id="1" w:name="a3"/>
      <w:bookmarkStart w:id="2" w:name="a5"/>
      <w:bookmarkEnd w:id="1"/>
      <w:bookmarkEnd w:id="2"/>
      <w:r>
        <w:rPr>
          <w:b/>
          <w:sz w:val="24"/>
          <w:szCs w:val="24"/>
        </w:rPr>
        <w:tab/>
      </w:r>
    </w:p>
    <w:p w14:paraId="68BC855A" w14:textId="0E31CF8E" w:rsidR="00C63FBF" w:rsidRPr="00C63FBF" w:rsidRDefault="009B4981" w:rsidP="00C63FBF">
      <w:pPr>
        <w:spacing w:line="276" w:lineRule="auto"/>
        <w:ind w:firstLine="1418"/>
        <w:jc w:val="both"/>
        <w:rPr>
          <w:sz w:val="32"/>
          <w:szCs w:val="24"/>
        </w:rPr>
      </w:pPr>
      <w:r>
        <w:rPr>
          <w:rStyle w:val="Forte"/>
          <w:sz w:val="24"/>
        </w:rPr>
        <w:t>Art. 5</w:t>
      </w:r>
      <w:r w:rsidR="00C63FBF" w:rsidRPr="00C63FBF">
        <w:rPr>
          <w:rStyle w:val="Forte"/>
          <w:sz w:val="24"/>
        </w:rPr>
        <w:t>º</w:t>
      </w:r>
      <w:r w:rsidR="00C63FBF" w:rsidRPr="00C63FBF">
        <w:rPr>
          <w:sz w:val="24"/>
        </w:rPr>
        <w:t xml:space="preserve"> </w:t>
      </w:r>
      <w:r w:rsidR="004031E0">
        <w:rPr>
          <w:sz w:val="24"/>
        </w:rPr>
        <w:t>Ficam revogados</w:t>
      </w:r>
      <w:r w:rsidR="004031E0" w:rsidRPr="00C63FBF">
        <w:rPr>
          <w:sz w:val="24"/>
        </w:rPr>
        <w:t xml:space="preserve"> o</w:t>
      </w:r>
      <w:r w:rsidR="004031E0">
        <w:rPr>
          <w:sz w:val="24"/>
        </w:rPr>
        <w:t xml:space="preserve"> § 1º, o § </w:t>
      </w:r>
      <w:r w:rsidR="004031E0" w:rsidRPr="00C63FBF">
        <w:rPr>
          <w:sz w:val="24"/>
        </w:rPr>
        <w:t xml:space="preserve">2º </w:t>
      </w:r>
      <w:r w:rsidR="004031E0">
        <w:rPr>
          <w:sz w:val="24"/>
        </w:rPr>
        <w:t>e s</w:t>
      </w:r>
      <w:r w:rsidR="004031E0" w:rsidRPr="00C63FBF">
        <w:rPr>
          <w:sz w:val="24"/>
        </w:rPr>
        <w:t>eus incisos I, II, III e IV do art. 14 da Lei Municipal nº 2.152, de 18 de dezembro de 2007.</w:t>
      </w:r>
    </w:p>
    <w:p w14:paraId="3CB628C8" w14:textId="77777777" w:rsidR="00AD5CF6" w:rsidRDefault="00AD5CF6" w:rsidP="004237A6">
      <w:pPr>
        <w:spacing w:line="276" w:lineRule="auto"/>
        <w:ind w:firstLine="1418"/>
        <w:jc w:val="both"/>
        <w:rPr>
          <w:b/>
          <w:sz w:val="24"/>
          <w:szCs w:val="24"/>
        </w:rPr>
      </w:pPr>
    </w:p>
    <w:p w14:paraId="209C95A4" w14:textId="387B71D5" w:rsidR="00155A2D" w:rsidRPr="00AD5CF6" w:rsidRDefault="000D1F97" w:rsidP="004237A6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AD5CF6">
        <w:rPr>
          <w:b/>
          <w:sz w:val="24"/>
          <w:szCs w:val="24"/>
        </w:rPr>
        <w:t xml:space="preserve">Art. </w:t>
      </w:r>
      <w:r w:rsidR="009B4981">
        <w:rPr>
          <w:b/>
          <w:sz w:val="24"/>
          <w:szCs w:val="24"/>
        </w:rPr>
        <w:t>6</w:t>
      </w:r>
      <w:r w:rsidRPr="00AD5CF6">
        <w:rPr>
          <w:b/>
          <w:sz w:val="24"/>
          <w:szCs w:val="24"/>
        </w:rPr>
        <w:t>º</w:t>
      </w:r>
      <w:r w:rsidRPr="00AD5CF6">
        <w:rPr>
          <w:sz w:val="24"/>
          <w:szCs w:val="24"/>
        </w:rPr>
        <w:t xml:space="preserve"> Esta Lei entra em vigor na d</w:t>
      </w:r>
      <w:r w:rsidR="001B2015" w:rsidRPr="00AD5CF6">
        <w:rPr>
          <w:sz w:val="24"/>
          <w:szCs w:val="24"/>
        </w:rPr>
        <w:t>a</w:t>
      </w:r>
      <w:r w:rsidRPr="00AD5CF6">
        <w:rPr>
          <w:sz w:val="24"/>
          <w:szCs w:val="24"/>
        </w:rPr>
        <w:t>ta de sua publicação</w:t>
      </w:r>
      <w:r w:rsidR="001F77DC" w:rsidRPr="00AD5CF6">
        <w:rPr>
          <w:sz w:val="24"/>
          <w:szCs w:val="24"/>
        </w:rPr>
        <w:t>.</w:t>
      </w:r>
    </w:p>
    <w:p w14:paraId="1A16E065" w14:textId="77777777" w:rsidR="00AD5CF6" w:rsidRDefault="00AD5CF6" w:rsidP="004237A6">
      <w:pPr>
        <w:pStyle w:val="Recuodecorpodetexto2"/>
        <w:spacing w:line="276" w:lineRule="auto"/>
        <w:ind w:left="4253" w:firstLine="0"/>
        <w:rPr>
          <w:szCs w:val="24"/>
        </w:rPr>
      </w:pPr>
    </w:p>
    <w:p w14:paraId="18775CB2" w14:textId="77777777" w:rsidR="00AD5CF6" w:rsidRDefault="00AD5CF6" w:rsidP="004237A6">
      <w:pPr>
        <w:pStyle w:val="Recuodecorpodetexto2"/>
        <w:spacing w:line="276" w:lineRule="auto"/>
        <w:ind w:left="4253" w:firstLine="0"/>
        <w:rPr>
          <w:szCs w:val="24"/>
        </w:rPr>
      </w:pPr>
    </w:p>
    <w:p w14:paraId="3D203FB7" w14:textId="3319A278" w:rsidR="00155A2D" w:rsidRPr="00652012" w:rsidRDefault="00155A2D" w:rsidP="004237A6">
      <w:pPr>
        <w:pStyle w:val="Recuodecorpodetexto2"/>
        <w:spacing w:line="276" w:lineRule="auto"/>
        <w:ind w:left="4253" w:firstLine="0"/>
        <w:rPr>
          <w:szCs w:val="24"/>
        </w:rPr>
      </w:pPr>
      <w:r w:rsidRPr="00652012">
        <w:rPr>
          <w:szCs w:val="24"/>
        </w:rPr>
        <w:t>GABINETE D</w:t>
      </w:r>
      <w:r w:rsidR="00F33EE9" w:rsidRPr="00652012">
        <w:rPr>
          <w:szCs w:val="24"/>
        </w:rPr>
        <w:t>A</w:t>
      </w:r>
      <w:r w:rsidRPr="00652012">
        <w:rPr>
          <w:szCs w:val="24"/>
        </w:rPr>
        <w:t xml:space="preserve"> PREFEIT</w:t>
      </w:r>
      <w:r w:rsidR="00F33EE9" w:rsidRPr="00652012">
        <w:rPr>
          <w:szCs w:val="24"/>
        </w:rPr>
        <w:t>A</w:t>
      </w:r>
      <w:r w:rsidRPr="00652012">
        <w:rPr>
          <w:szCs w:val="24"/>
        </w:rPr>
        <w:t xml:space="preserve"> DE IBIRUBÁ, EM</w:t>
      </w:r>
      <w:proofErr w:type="gramStart"/>
      <w:r w:rsidRPr="00652012">
        <w:rPr>
          <w:szCs w:val="24"/>
        </w:rPr>
        <w:t xml:space="preserve">  </w:t>
      </w:r>
      <w:proofErr w:type="gramEnd"/>
      <w:r w:rsidR="002208CB">
        <w:rPr>
          <w:szCs w:val="24"/>
        </w:rPr>
        <w:t xml:space="preserve">06 </w:t>
      </w:r>
      <w:r w:rsidRPr="00652012">
        <w:rPr>
          <w:szCs w:val="24"/>
        </w:rPr>
        <w:t xml:space="preserve">DE </w:t>
      </w:r>
      <w:r w:rsidR="002208CB">
        <w:rPr>
          <w:szCs w:val="24"/>
        </w:rPr>
        <w:t>OUTUBRO</w:t>
      </w:r>
      <w:r w:rsidRPr="00652012">
        <w:rPr>
          <w:szCs w:val="24"/>
        </w:rPr>
        <w:t xml:space="preserve"> DE 2025.</w:t>
      </w:r>
    </w:p>
    <w:p w14:paraId="6F4230BB" w14:textId="74C2B5EE" w:rsidR="00C04B2A" w:rsidRDefault="00C04B2A" w:rsidP="00155A2D">
      <w:pPr>
        <w:jc w:val="both"/>
        <w:rPr>
          <w:b/>
          <w:sz w:val="24"/>
          <w:szCs w:val="24"/>
        </w:rPr>
      </w:pPr>
    </w:p>
    <w:p w14:paraId="14C416D0" w14:textId="77777777" w:rsidR="00C04B2A" w:rsidRPr="00652012" w:rsidRDefault="00C04B2A" w:rsidP="00155A2D">
      <w:pPr>
        <w:jc w:val="both"/>
        <w:rPr>
          <w:b/>
          <w:sz w:val="24"/>
          <w:szCs w:val="24"/>
        </w:rPr>
      </w:pPr>
    </w:p>
    <w:p w14:paraId="16F19391" w14:textId="6CCA61B2" w:rsidR="00155A2D" w:rsidRPr="00652012" w:rsidRDefault="00155A2D" w:rsidP="00155A2D">
      <w:pPr>
        <w:jc w:val="both"/>
        <w:rPr>
          <w:b/>
          <w:sz w:val="24"/>
          <w:szCs w:val="24"/>
        </w:rPr>
      </w:pPr>
    </w:p>
    <w:p w14:paraId="4CB6D381" w14:textId="5C9CE69A" w:rsidR="00155A2D" w:rsidRPr="00652012" w:rsidRDefault="00155A2D" w:rsidP="00155A2D">
      <w:pPr>
        <w:jc w:val="both"/>
        <w:rPr>
          <w:sz w:val="24"/>
          <w:szCs w:val="24"/>
        </w:rPr>
      </w:pPr>
      <w:r w:rsidRPr="00652012">
        <w:rPr>
          <w:b/>
          <w:sz w:val="24"/>
          <w:szCs w:val="24"/>
        </w:rPr>
        <w:t xml:space="preserve">                            </w:t>
      </w:r>
      <w:r w:rsidR="00AB22B9">
        <w:rPr>
          <w:b/>
          <w:sz w:val="24"/>
          <w:szCs w:val="24"/>
        </w:rPr>
        <w:t xml:space="preserve">                            </w:t>
      </w:r>
      <w:r w:rsidRPr="00652012">
        <w:rPr>
          <w:b/>
          <w:sz w:val="24"/>
          <w:szCs w:val="24"/>
        </w:rPr>
        <w:t xml:space="preserve">  JAQUELINE BRIGNONI WINSCH</w:t>
      </w:r>
      <w:r w:rsidRPr="00652012">
        <w:rPr>
          <w:sz w:val="24"/>
          <w:szCs w:val="24"/>
        </w:rPr>
        <w:t>,</w:t>
      </w:r>
    </w:p>
    <w:p w14:paraId="1CDCCDB0" w14:textId="3112255A" w:rsidR="00155A2D" w:rsidRPr="00652012" w:rsidRDefault="001F77DC" w:rsidP="00155A2D">
      <w:pPr>
        <w:jc w:val="center"/>
        <w:rPr>
          <w:sz w:val="24"/>
          <w:szCs w:val="24"/>
        </w:rPr>
      </w:pPr>
      <w:r w:rsidRPr="00652012">
        <w:rPr>
          <w:sz w:val="24"/>
          <w:szCs w:val="24"/>
        </w:rPr>
        <w:lastRenderedPageBreak/>
        <w:tab/>
      </w:r>
      <w:r w:rsidRPr="00652012">
        <w:rPr>
          <w:sz w:val="24"/>
          <w:szCs w:val="24"/>
        </w:rPr>
        <w:tab/>
      </w:r>
      <w:r w:rsidR="0009669C">
        <w:rPr>
          <w:sz w:val="24"/>
          <w:szCs w:val="24"/>
        </w:rPr>
        <w:t xml:space="preserve">        </w:t>
      </w:r>
      <w:r w:rsidR="00155A2D" w:rsidRPr="00652012">
        <w:rPr>
          <w:sz w:val="24"/>
          <w:szCs w:val="24"/>
        </w:rPr>
        <w:t>Prefeita de Ibirubá.</w:t>
      </w:r>
    </w:p>
    <w:p w14:paraId="5DCB99E6" w14:textId="77777777" w:rsidR="00155A2D" w:rsidRPr="00EA4BB3" w:rsidRDefault="00155A2D" w:rsidP="00155A2D">
      <w:pPr>
        <w:jc w:val="both"/>
        <w:rPr>
          <w:sz w:val="24"/>
          <w:szCs w:val="24"/>
        </w:rPr>
      </w:pPr>
    </w:p>
    <w:p w14:paraId="72330CB0" w14:textId="77777777" w:rsidR="009E2E0F" w:rsidRPr="00652012" w:rsidRDefault="00155A2D" w:rsidP="009E2E0F">
      <w:pPr>
        <w:jc w:val="center"/>
        <w:rPr>
          <w:b/>
          <w:sz w:val="24"/>
          <w:szCs w:val="24"/>
        </w:rPr>
      </w:pPr>
      <w:r w:rsidRPr="00EA4BB3">
        <w:rPr>
          <w:sz w:val="24"/>
          <w:szCs w:val="24"/>
        </w:rPr>
        <w:br w:type="page"/>
      </w:r>
      <w:r w:rsidR="009E2E0F" w:rsidRPr="00652012">
        <w:rPr>
          <w:b/>
          <w:sz w:val="24"/>
          <w:szCs w:val="24"/>
        </w:rPr>
        <w:lastRenderedPageBreak/>
        <w:t>PROJETO DE LEI MUNICIPAL Nº 0</w:t>
      </w:r>
      <w:r w:rsidR="009E2E0F">
        <w:rPr>
          <w:b/>
          <w:sz w:val="24"/>
          <w:szCs w:val="24"/>
        </w:rPr>
        <w:t>46/2</w:t>
      </w:r>
      <w:r w:rsidR="009E2E0F" w:rsidRPr="00652012">
        <w:rPr>
          <w:b/>
          <w:sz w:val="24"/>
          <w:szCs w:val="24"/>
        </w:rPr>
        <w:t>025,</w:t>
      </w:r>
    </w:p>
    <w:p w14:paraId="1FE8826C" w14:textId="7E9A1A24" w:rsidR="00155A2D" w:rsidRPr="000A3EF6" w:rsidRDefault="009E2E0F" w:rsidP="009E2E0F">
      <w:pPr>
        <w:jc w:val="center"/>
        <w:rPr>
          <w:b/>
          <w:sz w:val="24"/>
          <w:szCs w:val="24"/>
        </w:rPr>
      </w:pPr>
      <w:r w:rsidRPr="00652012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 xml:space="preserve">06 </w:t>
      </w:r>
      <w:r w:rsidR="004031E0">
        <w:rPr>
          <w:b/>
          <w:sz w:val="24"/>
          <w:szCs w:val="24"/>
        </w:rPr>
        <w:t xml:space="preserve">DE </w:t>
      </w:r>
      <w:r>
        <w:rPr>
          <w:b/>
          <w:sz w:val="24"/>
          <w:szCs w:val="24"/>
        </w:rPr>
        <w:t>OUTUBRO DE 2025</w:t>
      </w:r>
      <w:r w:rsidR="00155A2D" w:rsidRPr="000A3EF6">
        <w:rPr>
          <w:b/>
          <w:sz w:val="24"/>
          <w:szCs w:val="24"/>
        </w:rPr>
        <w:t>.</w:t>
      </w:r>
    </w:p>
    <w:p w14:paraId="6FDDD64B" w14:textId="77777777" w:rsidR="00155A2D" w:rsidRPr="000A3EF6" w:rsidRDefault="00155A2D" w:rsidP="00155A2D">
      <w:pPr>
        <w:rPr>
          <w:sz w:val="24"/>
          <w:szCs w:val="24"/>
        </w:rPr>
      </w:pPr>
    </w:p>
    <w:p w14:paraId="6763D87A" w14:textId="63F5ACBA" w:rsidR="000A3EF6" w:rsidRPr="000A3EF6" w:rsidRDefault="000A3EF6" w:rsidP="00155A2D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ASSUNTO: </w:t>
      </w:r>
      <w:r>
        <w:rPr>
          <w:b/>
          <w:bCs/>
          <w:sz w:val="24"/>
          <w:szCs w:val="24"/>
        </w:rPr>
        <w:t>Altera e acresce d</w:t>
      </w:r>
      <w:r w:rsidRPr="00652012">
        <w:rPr>
          <w:b/>
          <w:bCs/>
          <w:sz w:val="24"/>
          <w:szCs w:val="24"/>
        </w:rPr>
        <w:t xml:space="preserve">ispositivos </w:t>
      </w:r>
      <w:r>
        <w:rPr>
          <w:b/>
          <w:bCs/>
          <w:sz w:val="24"/>
          <w:szCs w:val="24"/>
        </w:rPr>
        <w:t xml:space="preserve">à </w:t>
      </w:r>
      <w:r w:rsidRPr="00652012">
        <w:rPr>
          <w:b/>
          <w:bCs/>
          <w:sz w:val="24"/>
          <w:szCs w:val="24"/>
        </w:rPr>
        <w:t xml:space="preserve">Lei Municipal </w:t>
      </w:r>
      <w:r>
        <w:rPr>
          <w:b/>
          <w:bCs/>
          <w:sz w:val="24"/>
          <w:szCs w:val="24"/>
        </w:rPr>
        <w:t>n</w:t>
      </w:r>
      <w:r w:rsidRPr="00652012">
        <w:rPr>
          <w:b/>
          <w:bCs/>
          <w:sz w:val="24"/>
          <w:szCs w:val="24"/>
        </w:rPr>
        <w:t xml:space="preserve">º </w:t>
      </w:r>
      <w:r>
        <w:rPr>
          <w:b/>
          <w:bCs/>
          <w:sz w:val="24"/>
          <w:szCs w:val="24"/>
        </w:rPr>
        <w:t xml:space="preserve">2.152, de 18 de dezembro de </w:t>
      </w:r>
      <w:r w:rsidRPr="00652012">
        <w:rPr>
          <w:b/>
          <w:bCs/>
          <w:sz w:val="24"/>
          <w:szCs w:val="24"/>
        </w:rPr>
        <w:t>200</w:t>
      </w:r>
      <w:r>
        <w:rPr>
          <w:b/>
          <w:bCs/>
          <w:sz w:val="24"/>
          <w:szCs w:val="24"/>
        </w:rPr>
        <w:t>7, e</w:t>
      </w:r>
      <w:r w:rsidRPr="00652012">
        <w:rPr>
          <w:b/>
          <w:bCs/>
          <w:sz w:val="24"/>
          <w:szCs w:val="24"/>
        </w:rPr>
        <w:t xml:space="preserve"> dá outras providências.</w:t>
      </w:r>
    </w:p>
    <w:p w14:paraId="4E42CA59" w14:textId="77777777" w:rsidR="00155A2D" w:rsidRPr="000A3EF6" w:rsidRDefault="00155A2D" w:rsidP="00155A2D">
      <w:pPr>
        <w:ind w:left="2552" w:hanging="2552"/>
        <w:jc w:val="both"/>
        <w:rPr>
          <w:b/>
          <w:sz w:val="24"/>
          <w:szCs w:val="24"/>
        </w:rPr>
      </w:pPr>
      <w:r w:rsidRPr="000A3EF6">
        <w:rPr>
          <w:b/>
          <w:sz w:val="24"/>
          <w:szCs w:val="24"/>
        </w:rPr>
        <w:t>PROPONENTE:</w:t>
      </w:r>
      <w:r w:rsidRPr="000A3EF6">
        <w:rPr>
          <w:b/>
          <w:sz w:val="24"/>
          <w:szCs w:val="24"/>
        </w:rPr>
        <w:tab/>
      </w:r>
      <w:r w:rsidRPr="000A3EF6">
        <w:rPr>
          <w:sz w:val="24"/>
          <w:szCs w:val="24"/>
        </w:rPr>
        <w:t>PODER EXECUTIVO</w:t>
      </w:r>
    </w:p>
    <w:p w14:paraId="7359A44D" w14:textId="702011CE" w:rsidR="00155A2D" w:rsidRPr="000A3EF6" w:rsidRDefault="00155A2D" w:rsidP="00155A2D">
      <w:pPr>
        <w:ind w:left="2552" w:hanging="2552"/>
        <w:rPr>
          <w:sz w:val="24"/>
          <w:szCs w:val="24"/>
        </w:rPr>
      </w:pPr>
      <w:r w:rsidRPr="000A3EF6">
        <w:rPr>
          <w:b/>
          <w:sz w:val="24"/>
          <w:szCs w:val="24"/>
        </w:rPr>
        <w:t xml:space="preserve">TRAMITAÇÃO: </w:t>
      </w:r>
      <w:r w:rsidRPr="000A3EF6">
        <w:rPr>
          <w:sz w:val="24"/>
          <w:szCs w:val="24"/>
        </w:rPr>
        <w:tab/>
        <w:t xml:space="preserve">REGIME </w:t>
      </w:r>
      <w:r w:rsidR="00FB5310">
        <w:rPr>
          <w:sz w:val="24"/>
          <w:szCs w:val="24"/>
        </w:rPr>
        <w:t>NORMAL</w:t>
      </w:r>
      <w:r w:rsidRPr="000A3EF6">
        <w:rPr>
          <w:sz w:val="24"/>
          <w:szCs w:val="24"/>
        </w:rPr>
        <w:t>.</w:t>
      </w:r>
    </w:p>
    <w:p w14:paraId="5101145C" w14:textId="77777777" w:rsidR="00155A2D" w:rsidRPr="000A3EF6" w:rsidRDefault="00155A2D" w:rsidP="00155A2D">
      <w:pPr>
        <w:ind w:left="2552" w:hanging="2552"/>
        <w:rPr>
          <w:sz w:val="24"/>
          <w:szCs w:val="24"/>
        </w:rPr>
      </w:pPr>
      <w:r w:rsidRPr="000A3EF6">
        <w:rPr>
          <w:b/>
          <w:sz w:val="24"/>
          <w:szCs w:val="24"/>
        </w:rPr>
        <w:t xml:space="preserve">FUNDAMENTAÇÃO:   </w:t>
      </w:r>
      <w:r w:rsidRPr="000A3EF6">
        <w:rPr>
          <w:sz w:val="24"/>
          <w:szCs w:val="24"/>
        </w:rPr>
        <w:t>Competência: Lei Orgânica do Município/90, artigo 68, inciso I.</w:t>
      </w:r>
    </w:p>
    <w:p w14:paraId="3176E6F6" w14:textId="77777777" w:rsidR="00155A2D" w:rsidRPr="000A3EF6" w:rsidRDefault="00155A2D" w:rsidP="00155A2D">
      <w:pPr>
        <w:ind w:left="2552" w:hanging="2552"/>
        <w:rPr>
          <w:b/>
          <w:sz w:val="40"/>
          <w:szCs w:val="24"/>
        </w:rPr>
      </w:pPr>
    </w:p>
    <w:p w14:paraId="15CFEFEB" w14:textId="529B9C83" w:rsidR="00155A2D" w:rsidRPr="000A3EF6" w:rsidRDefault="00155A2D" w:rsidP="000A3EF6">
      <w:pPr>
        <w:pStyle w:val="Recuodecorpodetexto3"/>
        <w:ind w:firstLine="1418"/>
        <w:rPr>
          <w:b/>
          <w:sz w:val="24"/>
          <w:szCs w:val="24"/>
        </w:rPr>
      </w:pPr>
      <w:r w:rsidRPr="000A3EF6">
        <w:rPr>
          <w:b/>
          <w:sz w:val="24"/>
          <w:szCs w:val="24"/>
        </w:rPr>
        <w:t>Senhor Presidente, Senhores Vereadores.</w:t>
      </w:r>
    </w:p>
    <w:p w14:paraId="6D1167BE" w14:textId="77777777" w:rsidR="00C63FBF" w:rsidRPr="000A3EF6" w:rsidRDefault="00C63FBF" w:rsidP="00C63FBF">
      <w:pPr>
        <w:pStyle w:val="NormalWeb"/>
        <w:spacing w:before="0" w:beforeAutospacing="0" w:after="0" w:afterAutospacing="0" w:line="276" w:lineRule="auto"/>
        <w:jc w:val="both"/>
        <w:rPr>
          <w:sz w:val="16"/>
        </w:rPr>
      </w:pPr>
    </w:p>
    <w:p w14:paraId="0022685E" w14:textId="77777777" w:rsidR="000A3EF6" w:rsidRPr="000A3EF6" w:rsidRDefault="00C63FBF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</w:pPr>
      <w:r w:rsidRPr="000A3EF6">
        <w:t xml:space="preserve"> </w:t>
      </w:r>
      <w:r w:rsidRPr="000A3EF6">
        <w:tab/>
        <w:t xml:space="preserve">Submetemos à elevada apreciação desta Colenda Câmara Municipal o incluso Projeto de Lei que propõe alterações e acréscimos à Lei Municipal nº 2.152, de 18 de dezembro de 2007, que dispõe sobre as ações de vigilância, prevenção e combate à Dengue e demais doenças causadas pelo mosquito do gênero </w:t>
      </w:r>
      <w:r w:rsidRPr="000A3EF6">
        <w:rPr>
          <w:rStyle w:val="nfase"/>
        </w:rPr>
        <w:t>Aedes</w:t>
      </w:r>
      <w:r w:rsidRPr="000A3EF6">
        <w:t>, no âmbito do Município de Ibirubá.</w:t>
      </w:r>
    </w:p>
    <w:p w14:paraId="04E0D711" w14:textId="77777777" w:rsidR="000A3EF6" w:rsidRPr="000A3EF6" w:rsidRDefault="000A3EF6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  <w:rPr>
          <w:sz w:val="16"/>
        </w:rPr>
      </w:pPr>
    </w:p>
    <w:p w14:paraId="629D9001" w14:textId="77777777" w:rsidR="000A3EF6" w:rsidRPr="000A3EF6" w:rsidRDefault="000A3EF6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</w:pPr>
      <w:r w:rsidRPr="000A3EF6">
        <w:t xml:space="preserve"> </w:t>
      </w:r>
      <w:r w:rsidRPr="000A3EF6">
        <w:tab/>
      </w:r>
      <w:r w:rsidR="00C63FBF" w:rsidRPr="000A3EF6">
        <w:t>A presente proposição visa aperfeiçoar e modernizar a legislação vigente, frente ao agravamento das condições epidemiológicas, com aumento significativo dos focos de proliferação do mosquito transmissor da Dengue, Chikungunya e Zika vírus, inclusive em nossa localidade.</w:t>
      </w:r>
    </w:p>
    <w:p w14:paraId="0ED3810E" w14:textId="77777777" w:rsidR="000A3EF6" w:rsidRPr="000A3EF6" w:rsidRDefault="000A3EF6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  <w:rPr>
          <w:sz w:val="16"/>
        </w:rPr>
      </w:pPr>
    </w:p>
    <w:p w14:paraId="2C6EA642" w14:textId="210F94FE" w:rsidR="00C63FBF" w:rsidRPr="000A3EF6" w:rsidRDefault="000A3EF6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</w:pPr>
      <w:r w:rsidRPr="000A3EF6">
        <w:t xml:space="preserve"> </w:t>
      </w:r>
      <w:r w:rsidRPr="000A3EF6">
        <w:tab/>
      </w:r>
      <w:r w:rsidR="00C63FBF" w:rsidRPr="000A3EF6">
        <w:t>Dentre as principais inovações propostas, destacam-se:</w:t>
      </w:r>
    </w:p>
    <w:p w14:paraId="6DD3A7D1" w14:textId="77777777" w:rsidR="000A3EF6" w:rsidRPr="000A3EF6" w:rsidRDefault="000A3EF6" w:rsidP="000A3EF6">
      <w:pPr>
        <w:pStyle w:val="NormalWeb"/>
        <w:tabs>
          <w:tab w:val="left" w:pos="1701"/>
        </w:tabs>
        <w:spacing w:before="0" w:beforeAutospacing="0" w:after="0" w:afterAutospacing="0" w:line="276" w:lineRule="auto"/>
        <w:jc w:val="both"/>
        <w:rPr>
          <w:sz w:val="16"/>
        </w:rPr>
      </w:pPr>
    </w:p>
    <w:p w14:paraId="2BECF723" w14:textId="77777777" w:rsidR="00C63FBF" w:rsidRPr="000A3EF6" w:rsidRDefault="00C63FBF" w:rsidP="004031E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1701"/>
        <w:jc w:val="both"/>
      </w:pPr>
      <w:proofErr w:type="gramStart"/>
      <w:r w:rsidRPr="000A3EF6">
        <w:t>a</w:t>
      </w:r>
      <w:proofErr w:type="gramEnd"/>
      <w:r w:rsidRPr="000A3EF6">
        <w:t xml:space="preserve"> graduação progressiva das penalidades, iniciando por advertência e evoluindo para multas proporcionais à reincidência;</w:t>
      </w:r>
    </w:p>
    <w:p w14:paraId="3CD1C64B" w14:textId="18D8C57B" w:rsidR="00C63FBF" w:rsidRPr="000A3EF6" w:rsidRDefault="00C63FBF" w:rsidP="004031E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1701"/>
        <w:jc w:val="both"/>
      </w:pPr>
      <w:proofErr w:type="gramStart"/>
      <w:r w:rsidRPr="000A3EF6">
        <w:t>a</w:t>
      </w:r>
      <w:proofErr w:type="gramEnd"/>
      <w:r w:rsidRPr="000A3EF6">
        <w:t xml:space="preserve"> previsão de sanções imediatas em situações de</w:t>
      </w:r>
      <w:r w:rsidR="004031E0">
        <w:t xml:space="preserve"> </w:t>
      </w:r>
      <w:r w:rsidRPr="000A3EF6">
        <w:t>calamidade pública, com dispensa da advertência inicial;</w:t>
      </w:r>
    </w:p>
    <w:p w14:paraId="56B0F726" w14:textId="77777777" w:rsidR="00C63FBF" w:rsidRPr="000A3EF6" w:rsidRDefault="00C63FBF" w:rsidP="004031E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1701"/>
        <w:jc w:val="both"/>
      </w:pPr>
      <w:proofErr w:type="gramStart"/>
      <w:r w:rsidRPr="000A3EF6">
        <w:t>a</w:t>
      </w:r>
      <w:proofErr w:type="gramEnd"/>
      <w:r w:rsidRPr="000A3EF6">
        <w:t xml:space="preserve"> regulamentação do processo administrativo sanitário, assegurando o contraditório, a ampla defesa e a transparência procedimental;</w:t>
      </w:r>
    </w:p>
    <w:p w14:paraId="5E0646B8" w14:textId="77777777" w:rsidR="00C63FBF" w:rsidRPr="000A3EF6" w:rsidRDefault="00C63FBF" w:rsidP="004031E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1701"/>
        <w:jc w:val="both"/>
      </w:pPr>
      <w:proofErr w:type="gramStart"/>
      <w:r w:rsidRPr="000A3EF6">
        <w:t>a</w:t>
      </w:r>
      <w:proofErr w:type="gramEnd"/>
      <w:r w:rsidRPr="000A3EF6">
        <w:t xml:space="preserve"> ampliação dos meios de notificação, incluindo instrumentos telemáticos como e-mail, SMS e plataformas digitais;</w:t>
      </w:r>
    </w:p>
    <w:p w14:paraId="31D3D97C" w14:textId="77777777" w:rsidR="00C63FBF" w:rsidRPr="000A3EF6" w:rsidRDefault="00C63FBF" w:rsidP="004031E0">
      <w:pPr>
        <w:pStyle w:val="NormalWeb"/>
        <w:numPr>
          <w:ilvl w:val="0"/>
          <w:numId w:val="19"/>
        </w:numPr>
        <w:tabs>
          <w:tab w:val="clear" w:pos="720"/>
        </w:tabs>
        <w:spacing w:before="0" w:beforeAutospacing="0" w:after="0" w:afterAutospacing="0" w:line="276" w:lineRule="auto"/>
        <w:ind w:left="0" w:firstLine="1701"/>
        <w:jc w:val="both"/>
      </w:pPr>
      <w:proofErr w:type="gramStart"/>
      <w:r w:rsidRPr="000A3EF6">
        <w:t>a</w:t>
      </w:r>
      <w:proofErr w:type="gramEnd"/>
      <w:r w:rsidRPr="000A3EF6">
        <w:t xml:space="preserve"> definição clara da competência das autoridades municipais responsáveis, e das etapas recursais cabíveis.</w:t>
      </w:r>
    </w:p>
    <w:p w14:paraId="1CAFF2E7" w14:textId="77777777" w:rsidR="000A3EF6" w:rsidRPr="000A3EF6" w:rsidRDefault="000A3EF6" w:rsidP="00C63FBF">
      <w:pPr>
        <w:pStyle w:val="NormalWeb"/>
        <w:spacing w:before="0" w:beforeAutospacing="0" w:after="0" w:afterAutospacing="0" w:line="276" w:lineRule="auto"/>
        <w:jc w:val="both"/>
        <w:rPr>
          <w:sz w:val="20"/>
        </w:rPr>
      </w:pPr>
    </w:p>
    <w:p w14:paraId="2179B7B9" w14:textId="60E3B336" w:rsidR="000A3EF6" w:rsidRPr="000A3EF6" w:rsidRDefault="00C63FBF" w:rsidP="004031E0">
      <w:pPr>
        <w:pStyle w:val="NormalWeb"/>
        <w:spacing w:before="0" w:beforeAutospacing="0" w:after="0" w:afterAutospacing="0" w:line="276" w:lineRule="auto"/>
        <w:ind w:firstLine="1701"/>
        <w:jc w:val="both"/>
      </w:pPr>
      <w:r w:rsidRPr="000A3EF6">
        <w:t xml:space="preserve">Tais medidas são fundamentais para fortalecer as ações da Secretaria Municipal de Saúde, notadamente da Vigilância </w:t>
      </w:r>
      <w:r w:rsidR="001967E4">
        <w:t>Ambiental em Saúde</w:t>
      </w:r>
      <w:r w:rsidRPr="000A3EF6">
        <w:t>, dotando-a de mecanismos legais mais eficazes e céleres, alinhados às exigências contemporâneas da saúde pública e da administração sanitária.</w:t>
      </w:r>
    </w:p>
    <w:p w14:paraId="27EB8657" w14:textId="77777777" w:rsidR="000A3EF6" w:rsidRPr="000A3EF6" w:rsidRDefault="000A3EF6" w:rsidP="004031E0">
      <w:pPr>
        <w:pStyle w:val="NormalWeb"/>
        <w:spacing w:before="0" w:beforeAutospacing="0" w:after="0" w:afterAutospacing="0" w:line="276" w:lineRule="auto"/>
        <w:ind w:firstLine="1701"/>
        <w:jc w:val="both"/>
        <w:rPr>
          <w:sz w:val="16"/>
        </w:rPr>
      </w:pPr>
    </w:p>
    <w:p w14:paraId="606CAEFA" w14:textId="09727A87" w:rsidR="000A3EF6" w:rsidRPr="000A3EF6" w:rsidRDefault="004031E0" w:rsidP="004031E0">
      <w:pPr>
        <w:pStyle w:val="NormalWeb"/>
        <w:spacing w:before="0" w:beforeAutospacing="0" w:after="0" w:afterAutospacing="0" w:line="276" w:lineRule="auto"/>
        <w:ind w:firstLine="1701"/>
        <w:jc w:val="both"/>
      </w:pPr>
      <w:r>
        <w:t xml:space="preserve"> </w:t>
      </w:r>
      <w:r w:rsidR="00C63FBF" w:rsidRPr="000A3EF6">
        <w:t xml:space="preserve">A legislação vigente, embora ainda funcional, demanda atualização para acompanhar os avanços tecnológicos e administrativos que possibilitam uma resposta mais efetiva às crises sanitárias, minimizando os impactos à saúde coletiva e protegendo a população </w:t>
      </w:r>
      <w:proofErr w:type="spellStart"/>
      <w:r w:rsidR="001967E4">
        <w:t>i</w:t>
      </w:r>
      <w:r w:rsidR="00C63FBF" w:rsidRPr="000A3EF6">
        <w:t>birubense</w:t>
      </w:r>
      <w:proofErr w:type="spellEnd"/>
      <w:r w:rsidR="00C63FBF" w:rsidRPr="000A3EF6">
        <w:t>.</w:t>
      </w:r>
    </w:p>
    <w:p w14:paraId="381AB2F0" w14:textId="77777777" w:rsidR="000A3EF6" w:rsidRPr="000A3EF6" w:rsidRDefault="000A3EF6" w:rsidP="00C63FBF">
      <w:pPr>
        <w:pStyle w:val="NormalWeb"/>
        <w:spacing w:before="0" w:beforeAutospacing="0" w:after="0" w:afterAutospacing="0" w:line="276" w:lineRule="auto"/>
        <w:jc w:val="both"/>
      </w:pPr>
    </w:p>
    <w:p w14:paraId="0FA135C7" w14:textId="36D0361E" w:rsidR="00C63FBF" w:rsidRDefault="000A3EF6" w:rsidP="00C63FBF">
      <w:pPr>
        <w:pStyle w:val="NormalWeb"/>
        <w:spacing w:before="0" w:beforeAutospacing="0" w:after="0" w:afterAutospacing="0" w:line="276" w:lineRule="auto"/>
        <w:jc w:val="both"/>
      </w:pPr>
      <w:r w:rsidRPr="000A3EF6">
        <w:lastRenderedPageBreak/>
        <w:t xml:space="preserve"> </w:t>
      </w:r>
      <w:r w:rsidRPr="000A3EF6">
        <w:tab/>
      </w:r>
      <w:r w:rsidRPr="000A3EF6">
        <w:tab/>
      </w:r>
      <w:r w:rsidR="00C63FBF" w:rsidRPr="000A3EF6">
        <w:t>Assim, contamos co</w:t>
      </w:r>
      <w:r w:rsidRPr="000A3EF6">
        <w:t>m o imprescindível apoio dos Nobres Vereadores</w:t>
      </w:r>
      <w:r w:rsidR="00C63FBF" w:rsidRPr="000A3EF6">
        <w:t xml:space="preserve"> para aprovação do presente Projeto de Lei.</w:t>
      </w:r>
    </w:p>
    <w:p w14:paraId="6CB8DF48" w14:textId="77777777" w:rsidR="000A3EF6" w:rsidRPr="000A3EF6" w:rsidRDefault="000A3EF6" w:rsidP="00C63FBF">
      <w:pPr>
        <w:pStyle w:val="NormalWeb"/>
        <w:spacing w:before="0" w:beforeAutospacing="0" w:after="0" w:afterAutospacing="0" w:line="276" w:lineRule="auto"/>
        <w:jc w:val="both"/>
      </w:pPr>
    </w:p>
    <w:p w14:paraId="674E3EF4" w14:textId="56EF3E0A" w:rsidR="000A3EF6" w:rsidRPr="000A3EF6" w:rsidRDefault="000A3EF6" w:rsidP="00C63FBF">
      <w:pPr>
        <w:pStyle w:val="NormalWeb"/>
        <w:spacing w:before="0" w:beforeAutospacing="0" w:after="0" w:afterAutospacing="0" w:line="276" w:lineRule="auto"/>
        <w:jc w:val="both"/>
      </w:pPr>
      <w:r w:rsidRPr="000A3EF6">
        <w:t xml:space="preserve"> </w:t>
      </w:r>
      <w:r w:rsidRPr="000A3EF6">
        <w:tab/>
      </w:r>
      <w:r w:rsidRPr="000A3EF6">
        <w:tab/>
        <w:t>Cordialmente,</w:t>
      </w:r>
    </w:p>
    <w:p w14:paraId="457739CC" w14:textId="4F952A1F" w:rsidR="000E68C7" w:rsidRDefault="000E68C7" w:rsidP="00C63FBF">
      <w:pPr>
        <w:pStyle w:val="Recuodecorpodetexto3"/>
        <w:spacing w:line="276" w:lineRule="auto"/>
        <w:ind w:left="0" w:firstLine="1701"/>
        <w:rPr>
          <w:sz w:val="24"/>
          <w:szCs w:val="24"/>
        </w:rPr>
      </w:pPr>
    </w:p>
    <w:p w14:paraId="287DCA18" w14:textId="7CBEC498" w:rsidR="00564F8E" w:rsidRDefault="00564F8E" w:rsidP="00C63FBF">
      <w:pPr>
        <w:pStyle w:val="Recuodecorpodetexto3"/>
        <w:spacing w:line="276" w:lineRule="auto"/>
        <w:ind w:left="0" w:firstLine="1701"/>
        <w:rPr>
          <w:sz w:val="24"/>
          <w:szCs w:val="24"/>
        </w:rPr>
      </w:pPr>
    </w:p>
    <w:p w14:paraId="3D88FF2B" w14:textId="4BB1E984" w:rsidR="00564F8E" w:rsidRDefault="00564F8E" w:rsidP="00C63FBF">
      <w:pPr>
        <w:pStyle w:val="Recuodecorpodetexto3"/>
        <w:spacing w:line="276" w:lineRule="auto"/>
        <w:ind w:left="0" w:firstLine="1701"/>
        <w:rPr>
          <w:sz w:val="24"/>
          <w:szCs w:val="24"/>
        </w:rPr>
      </w:pPr>
    </w:p>
    <w:p w14:paraId="03583F14" w14:textId="77777777" w:rsidR="00564F8E" w:rsidRPr="000A3EF6" w:rsidRDefault="00564F8E" w:rsidP="00C63FBF">
      <w:pPr>
        <w:pStyle w:val="Recuodecorpodetexto3"/>
        <w:spacing w:line="276" w:lineRule="auto"/>
        <w:ind w:left="0" w:firstLine="1701"/>
        <w:rPr>
          <w:sz w:val="24"/>
          <w:szCs w:val="24"/>
        </w:rPr>
      </w:pPr>
    </w:p>
    <w:p w14:paraId="6799D036" w14:textId="03AA66AF" w:rsidR="00155A2D" w:rsidRPr="000A3EF6" w:rsidRDefault="00155A2D" w:rsidP="00155A2D">
      <w:pPr>
        <w:jc w:val="both"/>
        <w:rPr>
          <w:sz w:val="24"/>
          <w:szCs w:val="24"/>
        </w:rPr>
      </w:pPr>
      <w:r w:rsidRPr="000A3EF6">
        <w:rPr>
          <w:b/>
          <w:sz w:val="24"/>
          <w:szCs w:val="24"/>
        </w:rPr>
        <w:t xml:space="preserve">                                                          JAQUELINE BRIGNONI WINSCH</w:t>
      </w:r>
      <w:r w:rsidRPr="000A3EF6">
        <w:rPr>
          <w:sz w:val="24"/>
          <w:szCs w:val="24"/>
        </w:rPr>
        <w:t>,</w:t>
      </w:r>
    </w:p>
    <w:p w14:paraId="12D58AE6" w14:textId="2E747B5C" w:rsidR="00155A2D" w:rsidRPr="000A3EF6" w:rsidRDefault="00155A2D" w:rsidP="00155A2D">
      <w:pPr>
        <w:jc w:val="center"/>
        <w:rPr>
          <w:sz w:val="24"/>
          <w:szCs w:val="24"/>
        </w:rPr>
      </w:pPr>
      <w:r w:rsidRPr="000A3EF6">
        <w:rPr>
          <w:sz w:val="24"/>
          <w:szCs w:val="24"/>
        </w:rPr>
        <w:tab/>
      </w:r>
      <w:r w:rsidRPr="000A3EF6">
        <w:rPr>
          <w:sz w:val="24"/>
          <w:szCs w:val="24"/>
        </w:rPr>
        <w:tab/>
      </w:r>
      <w:r w:rsidR="00564F8E">
        <w:rPr>
          <w:sz w:val="24"/>
          <w:szCs w:val="24"/>
        </w:rPr>
        <w:t xml:space="preserve">     </w:t>
      </w:r>
      <w:r w:rsidRPr="000A3EF6">
        <w:rPr>
          <w:sz w:val="24"/>
          <w:szCs w:val="24"/>
        </w:rPr>
        <w:t>Prefeita de Ibirubá.</w:t>
      </w:r>
    </w:p>
    <w:p w14:paraId="35235891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105AE166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68CF97B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3AC232B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4C85D81A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7B0CF211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76ED498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7627A394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53B60015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66699EE1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120356AF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073DA3B7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3934FC88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7262641D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137236C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37169648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4B1EF4B3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3C43B553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09DDA82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797629C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0D937C6E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5746BDAA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6AA094D2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45138395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1322D393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4ACE20A6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58AC6834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01291EFE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28C4E169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244E8A7D" w14:textId="77777777" w:rsidR="000A3EF6" w:rsidRDefault="000A3EF6" w:rsidP="00155A2D">
      <w:pPr>
        <w:jc w:val="both"/>
        <w:rPr>
          <w:b/>
          <w:sz w:val="24"/>
          <w:szCs w:val="24"/>
        </w:rPr>
      </w:pPr>
    </w:p>
    <w:p w14:paraId="5777DC8C" w14:textId="3926E5E6" w:rsidR="00155A2D" w:rsidRPr="000A3EF6" w:rsidRDefault="00155A2D" w:rsidP="00155A2D">
      <w:pPr>
        <w:jc w:val="both"/>
        <w:rPr>
          <w:b/>
          <w:sz w:val="24"/>
          <w:szCs w:val="24"/>
        </w:rPr>
      </w:pPr>
      <w:r w:rsidRPr="000A3EF6">
        <w:rPr>
          <w:b/>
          <w:sz w:val="24"/>
          <w:szCs w:val="24"/>
        </w:rPr>
        <w:t>EXCELENTÍSSIMO SENHOR</w:t>
      </w:r>
    </w:p>
    <w:p w14:paraId="2C54B982" w14:textId="77777777" w:rsidR="00155A2D" w:rsidRPr="000A3EF6" w:rsidRDefault="00155A2D" w:rsidP="00155A2D">
      <w:pPr>
        <w:jc w:val="both"/>
        <w:rPr>
          <w:b/>
          <w:sz w:val="24"/>
          <w:szCs w:val="24"/>
        </w:rPr>
      </w:pPr>
      <w:r w:rsidRPr="000A3EF6">
        <w:rPr>
          <w:b/>
          <w:sz w:val="24"/>
          <w:szCs w:val="24"/>
        </w:rPr>
        <w:t>VEREADOR DIOGO BANDARRO NOGUEIRA,</w:t>
      </w:r>
    </w:p>
    <w:p w14:paraId="495D711D" w14:textId="77777777" w:rsidR="00155A2D" w:rsidRPr="000A3EF6" w:rsidRDefault="00155A2D" w:rsidP="00155A2D">
      <w:pPr>
        <w:jc w:val="both"/>
        <w:rPr>
          <w:b/>
          <w:sz w:val="24"/>
          <w:szCs w:val="24"/>
        </w:rPr>
      </w:pPr>
      <w:r w:rsidRPr="000A3EF6">
        <w:rPr>
          <w:b/>
          <w:sz w:val="24"/>
          <w:szCs w:val="24"/>
        </w:rPr>
        <w:t>PRESIDENTE DA CÂMARA DE VEREADORES</w:t>
      </w:r>
    </w:p>
    <w:p w14:paraId="20C94AEA" w14:textId="77777777" w:rsidR="00155A2D" w:rsidRPr="000A3EF6" w:rsidRDefault="00155A2D" w:rsidP="00155A2D">
      <w:pPr>
        <w:jc w:val="both"/>
        <w:rPr>
          <w:sz w:val="24"/>
          <w:szCs w:val="24"/>
        </w:rPr>
      </w:pPr>
      <w:r w:rsidRPr="000A3EF6">
        <w:rPr>
          <w:b/>
          <w:sz w:val="24"/>
          <w:szCs w:val="24"/>
        </w:rPr>
        <w:t>IBIRUBÁ-RS</w:t>
      </w:r>
      <w:r w:rsidRPr="000A3EF6">
        <w:rPr>
          <w:sz w:val="24"/>
          <w:szCs w:val="24"/>
        </w:rPr>
        <w:t>.</w:t>
      </w:r>
    </w:p>
    <w:p w14:paraId="0DB61582" w14:textId="0F875769" w:rsidR="00415A71" w:rsidRPr="000A3EF6" w:rsidRDefault="00415A71" w:rsidP="00D065F1">
      <w:pPr>
        <w:rPr>
          <w:sz w:val="24"/>
          <w:szCs w:val="24"/>
        </w:rPr>
      </w:pPr>
    </w:p>
    <w:sectPr w:rsidR="00415A71" w:rsidRPr="000A3EF6" w:rsidSect="004031E0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041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44705C" w14:textId="77777777" w:rsidR="00C3228F" w:rsidRDefault="00C3228F" w:rsidP="002D283F">
      <w:r>
        <w:separator/>
      </w:r>
    </w:p>
  </w:endnote>
  <w:endnote w:type="continuationSeparator" w:id="0">
    <w:p w14:paraId="611D5D22" w14:textId="77777777" w:rsidR="00C3228F" w:rsidRDefault="00C3228F" w:rsidP="002D2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any">
    <w:altName w:val="Arial"/>
    <w:charset w:val="00"/>
    <w:family w:val="swiss"/>
    <w:pitch w:val="variable"/>
  </w:font>
  <w:font w:name="HG Mincho Light J"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7ED71" w14:textId="3D313E56" w:rsidR="002874A6" w:rsidRDefault="002874A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0E0A1DD" wp14:editId="416631BA">
          <wp:simplePos x="0" y="0"/>
          <wp:positionH relativeFrom="page">
            <wp:posOffset>12369</wp:posOffset>
          </wp:positionH>
          <wp:positionV relativeFrom="paragraph">
            <wp:posOffset>-2972960</wp:posOffset>
          </wp:positionV>
          <wp:extent cx="7545070" cy="364299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851" b="-1"/>
                  <a:stretch/>
                </pic:blipFill>
                <pic:spPr bwMode="auto">
                  <a:xfrm>
                    <a:off x="0" y="0"/>
                    <a:ext cx="7545070" cy="3642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48333B" w14:textId="77777777" w:rsidR="00C3228F" w:rsidRDefault="00C3228F" w:rsidP="002D283F">
      <w:r>
        <w:separator/>
      </w:r>
    </w:p>
  </w:footnote>
  <w:footnote w:type="continuationSeparator" w:id="0">
    <w:p w14:paraId="37E9DCE7" w14:textId="77777777" w:rsidR="00C3228F" w:rsidRDefault="00C3228F" w:rsidP="002D28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43E01" w14:textId="791D1145" w:rsidR="002D283F" w:rsidRDefault="00C3228F">
    <w:pPr>
      <w:pStyle w:val="Cabealho"/>
    </w:pPr>
    <w:r>
      <w:rPr>
        <w:noProof/>
      </w:rPr>
      <w:pict w14:anchorId="6B2C8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96969" o:spid="_x0000_s2050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Folha timbrada nov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B63803" w14:textId="5D2DB2CD" w:rsidR="002D283F" w:rsidRDefault="003E38F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C0B329E" wp14:editId="5E1F2945">
          <wp:simplePos x="0" y="0"/>
          <wp:positionH relativeFrom="page">
            <wp:align>right</wp:align>
          </wp:positionH>
          <wp:positionV relativeFrom="paragraph">
            <wp:posOffset>-624205</wp:posOffset>
          </wp:positionV>
          <wp:extent cx="7565390" cy="1469771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" b="86257"/>
                  <a:stretch/>
                </pic:blipFill>
                <pic:spPr bwMode="auto">
                  <a:xfrm>
                    <a:off x="0" y="0"/>
                    <a:ext cx="7566025" cy="146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12410" w14:textId="205AD043" w:rsidR="002D283F" w:rsidRDefault="00C3228F">
    <w:pPr>
      <w:pStyle w:val="Cabealho"/>
    </w:pPr>
    <w:r>
      <w:rPr>
        <w:noProof/>
      </w:rPr>
      <w:pict w14:anchorId="56F46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96968" o:spid="_x0000_s2049" type="#_x0000_t75" style="position:absolute;margin-left:0;margin-top:0;width:612.5pt;height:859.2pt;z-index:-251658240;mso-position-horizontal:center;mso-position-horizontal-relative:margin;mso-position-vertical:center;mso-position-vertical-relative:margin" o:allowincell="f">
          <v:imagedata r:id="rId1" o:title="Folha timbrada nov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A343F"/>
    <w:multiLevelType w:val="hybridMultilevel"/>
    <w:tmpl w:val="EB024D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B5B34"/>
    <w:multiLevelType w:val="hybridMultilevel"/>
    <w:tmpl w:val="51FA346C"/>
    <w:lvl w:ilvl="0" w:tplc="965831DC">
      <w:start w:val="4"/>
      <w:numFmt w:val="upperRoman"/>
      <w:lvlText w:val="%1."/>
      <w:lvlJc w:val="left"/>
      <w:pPr>
        <w:ind w:left="3839" w:hanging="720"/>
      </w:pPr>
      <w:rPr>
        <w:rFonts w:hint="default"/>
      </w:rPr>
    </w:lvl>
    <w:lvl w:ilvl="1" w:tplc="5E601A2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96D0F"/>
    <w:multiLevelType w:val="multilevel"/>
    <w:tmpl w:val="C4C4250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3">
    <w:nsid w:val="28CF36E8"/>
    <w:multiLevelType w:val="multilevel"/>
    <w:tmpl w:val="4440D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347C6E"/>
    <w:multiLevelType w:val="hybridMultilevel"/>
    <w:tmpl w:val="BFA80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203CD"/>
    <w:multiLevelType w:val="hybridMultilevel"/>
    <w:tmpl w:val="F9D04716"/>
    <w:lvl w:ilvl="0" w:tplc="779C1D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F51D0"/>
    <w:multiLevelType w:val="hybridMultilevel"/>
    <w:tmpl w:val="DF0685F8"/>
    <w:lvl w:ilvl="0" w:tplc="220EC978">
      <w:start w:val="1"/>
      <w:numFmt w:val="lowerLetter"/>
      <w:lvlText w:val="%1)"/>
      <w:lvlJc w:val="left"/>
      <w:pPr>
        <w:ind w:left="1080" w:hanging="360"/>
      </w:pPr>
      <w:rPr>
        <w:rFonts w:ascii="Times New Roman" w:hAnsi="Times New Roman" w:cs="Calibri" w:hint="default"/>
        <w:b w:val="0"/>
        <w:i w:val="0"/>
        <w:strike w:val="0"/>
        <w:dstrike w:val="0"/>
        <w:color w:val="000000"/>
        <w:sz w:val="24"/>
        <w:szCs w:val="17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1C2F75"/>
    <w:multiLevelType w:val="hybridMultilevel"/>
    <w:tmpl w:val="CDBADF4E"/>
    <w:lvl w:ilvl="0" w:tplc="0416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4B220D59"/>
    <w:multiLevelType w:val="hybridMultilevel"/>
    <w:tmpl w:val="037887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00985"/>
    <w:multiLevelType w:val="hybridMultilevel"/>
    <w:tmpl w:val="CE040F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84D8A"/>
    <w:multiLevelType w:val="hybridMultilevel"/>
    <w:tmpl w:val="740A401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893C73"/>
    <w:multiLevelType w:val="hybridMultilevel"/>
    <w:tmpl w:val="72C09FC0"/>
    <w:lvl w:ilvl="0" w:tplc="220EC978">
      <w:start w:val="1"/>
      <w:numFmt w:val="lowerLetter"/>
      <w:lvlText w:val="%1)"/>
      <w:lvlJc w:val="left"/>
      <w:pPr>
        <w:ind w:left="1080" w:hanging="720"/>
      </w:pPr>
      <w:rPr>
        <w:rFonts w:ascii="Times New Roman" w:hAnsi="Times New Roman" w:cs="Calibri" w:hint="default"/>
        <w:b w:val="0"/>
        <w:i w:val="0"/>
        <w:strike w:val="0"/>
        <w:dstrike w:val="0"/>
        <w:color w:val="000000"/>
        <w:sz w:val="24"/>
        <w:szCs w:val="17"/>
        <w:u w:val="none" w:color="000000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341863"/>
    <w:multiLevelType w:val="hybridMultilevel"/>
    <w:tmpl w:val="854C255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FA5786"/>
    <w:multiLevelType w:val="hybridMultilevel"/>
    <w:tmpl w:val="B3A69492"/>
    <w:lvl w:ilvl="0" w:tplc="9A0AE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84BB2"/>
    <w:multiLevelType w:val="multilevel"/>
    <w:tmpl w:val="9B4E7CD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500519"/>
    <w:multiLevelType w:val="hybridMultilevel"/>
    <w:tmpl w:val="A260D6DC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B882CB9C">
      <w:numFmt w:val="bullet"/>
      <w:lvlText w:val="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74692C63"/>
    <w:multiLevelType w:val="hybridMultilevel"/>
    <w:tmpl w:val="037887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D46647"/>
    <w:multiLevelType w:val="hybridMultilevel"/>
    <w:tmpl w:val="2F60D364"/>
    <w:lvl w:ilvl="0" w:tplc="D4067AC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2C0F53"/>
    <w:multiLevelType w:val="hybridMultilevel"/>
    <w:tmpl w:val="E2FA2CD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9"/>
  </w:num>
  <w:num w:numId="5">
    <w:abstractNumId w:val="8"/>
  </w:num>
  <w:num w:numId="6">
    <w:abstractNumId w:val="16"/>
  </w:num>
  <w:num w:numId="7">
    <w:abstractNumId w:val="0"/>
  </w:num>
  <w:num w:numId="8">
    <w:abstractNumId w:val="1"/>
  </w:num>
  <w:num w:numId="9">
    <w:abstractNumId w:val="13"/>
  </w:num>
  <w:num w:numId="10">
    <w:abstractNumId w:val="10"/>
  </w:num>
  <w:num w:numId="11">
    <w:abstractNumId w:val="5"/>
  </w:num>
  <w:num w:numId="12">
    <w:abstractNumId w:val="7"/>
  </w:num>
  <w:num w:numId="13">
    <w:abstractNumId w:val="15"/>
  </w:num>
  <w:num w:numId="14">
    <w:abstractNumId w:val="11"/>
  </w:num>
  <w:num w:numId="15">
    <w:abstractNumId w:val="6"/>
  </w:num>
  <w:num w:numId="16">
    <w:abstractNumId w:val="2"/>
  </w:num>
  <w:num w:numId="17">
    <w:abstractNumId w:val="4"/>
  </w:num>
  <w:num w:numId="18">
    <w:abstractNumId w:val="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83F"/>
    <w:rsid w:val="000046DF"/>
    <w:rsid w:val="00016533"/>
    <w:rsid w:val="000218C7"/>
    <w:rsid w:val="00022480"/>
    <w:rsid w:val="000307B1"/>
    <w:rsid w:val="00036CF7"/>
    <w:rsid w:val="00060362"/>
    <w:rsid w:val="0006329C"/>
    <w:rsid w:val="00077D46"/>
    <w:rsid w:val="0009669C"/>
    <w:rsid w:val="000A067D"/>
    <w:rsid w:val="000A3EF6"/>
    <w:rsid w:val="000C2545"/>
    <w:rsid w:val="000C2B56"/>
    <w:rsid w:val="000D1F97"/>
    <w:rsid w:val="000E68C7"/>
    <w:rsid w:val="000F74F1"/>
    <w:rsid w:val="0010243A"/>
    <w:rsid w:val="00133465"/>
    <w:rsid w:val="00136BD7"/>
    <w:rsid w:val="0013737B"/>
    <w:rsid w:val="00142F45"/>
    <w:rsid w:val="00152E67"/>
    <w:rsid w:val="00155A2D"/>
    <w:rsid w:val="00170BEA"/>
    <w:rsid w:val="001967E4"/>
    <w:rsid w:val="001B2015"/>
    <w:rsid w:val="001E50BF"/>
    <w:rsid w:val="001F2A88"/>
    <w:rsid w:val="001F5A57"/>
    <w:rsid w:val="001F77DC"/>
    <w:rsid w:val="002024D9"/>
    <w:rsid w:val="0021487D"/>
    <w:rsid w:val="002208CB"/>
    <w:rsid w:val="00225849"/>
    <w:rsid w:val="002328DB"/>
    <w:rsid w:val="00232CDD"/>
    <w:rsid w:val="00241325"/>
    <w:rsid w:val="0024422F"/>
    <w:rsid w:val="002566BB"/>
    <w:rsid w:val="002753D4"/>
    <w:rsid w:val="002874A6"/>
    <w:rsid w:val="0029738F"/>
    <w:rsid w:val="002A021C"/>
    <w:rsid w:val="002C2E94"/>
    <w:rsid w:val="002C32A6"/>
    <w:rsid w:val="002C3782"/>
    <w:rsid w:val="002D283F"/>
    <w:rsid w:val="00317834"/>
    <w:rsid w:val="00332E96"/>
    <w:rsid w:val="003510D3"/>
    <w:rsid w:val="00360AA6"/>
    <w:rsid w:val="003757BB"/>
    <w:rsid w:val="00380411"/>
    <w:rsid w:val="00390C63"/>
    <w:rsid w:val="00391981"/>
    <w:rsid w:val="003E38F4"/>
    <w:rsid w:val="004031E0"/>
    <w:rsid w:val="004131D2"/>
    <w:rsid w:val="00414F48"/>
    <w:rsid w:val="00415A71"/>
    <w:rsid w:val="004165EE"/>
    <w:rsid w:val="004237A6"/>
    <w:rsid w:val="00426900"/>
    <w:rsid w:val="004407C9"/>
    <w:rsid w:val="004462F1"/>
    <w:rsid w:val="00480548"/>
    <w:rsid w:val="00493A87"/>
    <w:rsid w:val="004944B5"/>
    <w:rsid w:val="004B16FF"/>
    <w:rsid w:val="004C2EEA"/>
    <w:rsid w:val="004C33F2"/>
    <w:rsid w:val="004C75E1"/>
    <w:rsid w:val="004D063A"/>
    <w:rsid w:val="004D5E64"/>
    <w:rsid w:val="004D77FC"/>
    <w:rsid w:val="004E41F5"/>
    <w:rsid w:val="005131BA"/>
    <w:rsid w:val="005312A2"/>
    <w:rsid w:val="00550D05"/>
    <w:rsid w:val="0055593D"/>
    <w:rsid w:val="00564F8E"/>
    <w:rsid w:val="005666C5"/>
    <w:rsid w:val="00580298"/>
    <w:rsid w:val="005B6EF1"/>
    <w:rsid w:val="005C2C8B"/>
    <w:rsid w:val="005E4006"/>
    <w:rsid w:val="005F3610"/>
    <w:rsid w:val="006015DA"/>
    <w:rsid w:val="00604F53"/>
    <w:rsid w:val="00616FDD"/>
    <w:rsid w:val="006249A2"/>
    <w:rsid w:val="00652012"/>
    <w:rsid w:val="0066412A"/>
    <w:rsid w:val="00664B87"/>
    <w:rsid w:val="00671EEE"/>
    <w:rsid w:val="0067381E"/>
    <w:rsid w:val="00674CEB"/>
    <w:rsid w:val="006A5529"/>
    <w:rsid w:val="006D412B"/>
    <w:rsid w:val="006F1629"/>
    <w:rsid w:val="006F57FD"/>
    <w:rsid w:val="00704E87"/>
    <w:rsid w:val="007070B0"/>
    <w:rsid w:val="00717B22"/>
    <w:rsid w:val="00732D5D"/>
    <w:rsid w:val="0073411E"/>
    <w:rsid w:val="00736FD0"/>
    <w:rsid w:val="007417A0"/>
    <w:rsid w:val="007549D2"/>
    <w:rsid w:val="00762943"/>
    <w:rsid w:val="00777455"/>
    <w:rsid w:val="007A4D64"/>
    <w:rsid w:val="007A6A3E"/>
    <w:rsid w:val="007E4EC3"/>
    <w:rsid w:val="007E6911"/>
    <w:rsid w:val="00811A60"/>
    <w:rsid w:val="00817E3A"/>
    <w:rsid w:val="00831904"/>
    <w:rsid w:val="00893AC1"/>
    <w:rsid w:val="00897613"/>
    <w:rsid w:val="008A2AAE"/>
    <w:rsid w:val="008A5012"/>
    <w:rsid w:val="008B5499"/>
    <w:rsid w:val="008B6048"/>
    <w:rsid w:val="008B7967"/>
    <w:rsid w:val="008C01DE"/>
    <w:rsid w:val="008C3F2F"/>
    <w:rsid w:val="00904391"/>
    <w:rsid w:val="00920780"/>
    <w:rsid w:val="0093340A"/>
    <w:rsid w:val="00947840"/>
    <w:rsid w:val="00950547"/>
    <w:rsid w:val="00970BC8"/>
    <w:rsid w:val="00973AA9"/>
    <w:rsid w:val="009A10EA"/>
    <w:rsid w:val="009B0394"/>
    <w:rsid w:val="009B2FA8"/>
    <w:rsid w:val="009B4981"/>
    <w:rsid w:val="009C6252"/>
    <w:rsid w:val="009E2E0F"/>
    <w:rsid w:val="00A0002D"/>
    <w:rsid w:val="00A1359D"/>
    <w:rsid w:val="00A23755"/>
    <w:rsid w:val="00A40885"/>
    <w:rsid w:val="00A5762A"/>
    <w:rsid w:val="00A60C7C"/>
    <w:rsid w:val="00A618EE"/>
    <w:rsid w:val="00A61FCA"/>
    <w:rsid w:val="00A62220"/>
    <w:rsid w:val="00A73341"/>
    <w:rsid w:val="00A97CAB"/>
    <w:rsid w:val="00AA6344"/>
    <w:rsid w:val="00AA7FA9"/>
    <w:rsid w:val="00AB1477"/>
    <w:rsid w:val="00AB22B9"/>
    <w:rsid w:val="00AC2C11"/>
    <w:rsid w:val="00AD5CF6"/>
    <w:rsid w:val="00AF2E8D"/>
    <w:rsid w:val="00B01BB3"/>
    <w:rsid w:val="00B33542"/>
    <w:rsid w:val="00B45AF6"/>
    <w:rsid w:val="00B6520C"/>
    <w:rsid w:val="00B718F5"/>
    <w:rsid w:val="00B730DA"/>
    <w:rsid w:val="00B772FC"/>
    <w:rsid w:val="00B872FB"/>
    <w:rsid w:val="00B87AE9"/>
    <w:rsid w:val="00B9634A"/>
    <w:rsid w:val="00BA7454"/>
    <w:rsid w:val="00BB52BC"/>
    <w:rsid w:val="00BB6181"/>
    <w:rsid w:val="00BD0444"/>
    <w:rsid w:val="00BD49D7"/>
    <w:rsid w:val="00C000FF"/>
    <w:rsid w:val="00C01529"/>
    <w:rsid w:val="00C04B2A"/>
    <w:rsid w:val="00C0550E"/>
    <w:rsid w:val="00C057B7"/>
    <w:rsid w:val="00C3228F"/>
    <w:rsid w:val="00C35708"/>
    <w:rsid w:val="00C46946"/>
    <w:rsid w:val="00C501BB"/>
    <w:rsid w:val="00C63FBF"/>
    <w:rsid w:val="00CA23E5"/>
    <w:rsid w:val="00CC38EE"/>
    <w:rsid w:val="00CC69FE"/>
    <w:rsid w:val="00D065F1"/>
    <w:rsid w:val="00D1084B"/>
    <w:rsid w:val="00D17E57"/>
    <w:rsid w:val="00D81EF6"/>
    <w:rsid w:val="00D9283E"/>
    <w:rsid w:val="00D939F5"/>
    <w:rsid w:val="00DC2BF5"/>
    <w:rsid w:val="00DE6381"/>
    <w:rsid w:val="00E15C9B"/>
    <w:rsid w:val="00E34AC0"/>
    <w:rsid w:val="00E51979"/>
    <w:rsid w:val="00E523EE"/>
    <w:rsid w:val="00E5581C"/>
    <w:rsid w:val="00E56E7F"/>
    <w:rsid w:val="00E652C9"/>
    <w:rsid w:val="00E71765"/>
    <w:rsid w:val="00E717D8"/>
    <w:rsid w:val="00E739E7"/>
    <w:rsid w:val="00ED238C"/>
    <w:rsid w:val="00ED493F"/>
    <w:rsid w:val="00F00471"/>
    <w:rsid w:val="00F2160E"/>
    <w:rsid w:val="00F216AA"/>
    <w:rsid w:val="00F33EE9"/>
    <w:rsid w:val="00F47FA2"/>
    <w:rsid w:val="00F50001"/>
    <w:rsid w:val="00F52DF8"/>
    <w:rsid w:val="00F674AE"/>
    <w:rsid w:val="00F678C6"/>
    <w:rsid w:val="00F67CFF"/>
    <w:rsid w:val="00F7425F"/>
    <w:rsid w:val="00F96895"/>
    <w:rsid w:val="00FA07B7"/>
    <w:rsid w:val="00FB5310"/>
    <w:rsid w:val="00FB6B38"/>
    <w:rsid w:val="00FC549C"/>
    <w:rsid w:val="00FD05D3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71B5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9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7425F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32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76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90439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F7425F"/>
    <w:pPr>
      <w:keepNext/>
      <w:ind w:firstLine="1701"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har"/>
    <w:qFormat/>
    <w:rsid w:val="00F7425F"/>
    <w:pPr>
      <w:keepNext/>
      <w:jc w:val="center"/>
      <w:outlineLvl w:val="5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283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D283F"/>
  </w:style>
  <w:style w:type="paragraph" w:styleId="Rodap">
    <w:name w:val="footer"/>
    <w:basedOn w:val="Normal"/>
    <w:link w:val="RodapChar"/>
    <w:uiPriority w:val="99"/>
    <w:unhideWhenUsed/>
    <w:rsid w:val="002D283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D283F"/>
  </w:style>
  <w:style w:type="table" w:styleId="Tabelacomgrade">
    <w:name w:val="Table Grid"/>
    <w:basedOn w:val="Tabelanormal"/>
    <w:uiPriority w:val="59"/>
    <w:rsid w:val="006F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F57FD"/>
    <w:rPr>
      <w:color w:val="0563C1" w:themeColor="hyperlink"/>
      <w:u w:val="single"/>
    </w:rPr>
  </w:style>
  <w:style w:type="paragraph" w:customStyle="1" w:styleId="Default">
    <w:name w:val="Default"/>
    <w:rsid w:val="00F216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F216AA"/>
    <w:rPr>
      <w:rFonts w:ascii="Calibri" w:eastAsia="Calibri" w:hAnsi="Calibri" w:cs="Calibr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216AA"/>
    <w:pPr>
      <w:spacing w:after="200" w:line="276" w:lineRule="auto"/>
      <w:ind w:left="720"/>
      <w:contextualSpacing/>
    </w:pPr>
    <w:rPr>
      <w:rFonts w:ascii="Arial" w:eastAsiaTheme="minorHAnsi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216A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F216AA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16AA"/>
    <w:rPr>
      <w:rFonts w:ascii="Arial" w:eastAsiaTheme="minorHAnsi" w:hAnsi="Arial" w:cs="Arial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16AA"/>
    <w:rPr>
      <w:rFonts w:ascii="Arial" w:hAnsi="Arial" w:cs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216AA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F7425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7425F"/>
    <w:pPr>
      <w:ind w:firstLine="1560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24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243A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rsid w:val="002C32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Recuodecorpodetexto">
    <w:name w:val="Body Text Indent"/>
    <w:basedOn w:val="Normal"/>
    <w:link w:val="RecuodecorpodetextoChar"/>
    <w:rsid w:val="0067381E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7381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7381E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6738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tulo">
    <w:name w:val="Title"/>
    <w:basedOn w:val="Normal"/>
    <w:next w:val="Corpodetexto"/>
    <w:link w:val="TtuloChar"/>
    <w:uiPriority w:val="99"/>
    <w:qFormat/>
    <w:rsid w:val="0067381E"/>
    <w:pPr>
      <w:keepNext/>
      <w:suppressAutoHyphens/>
      <w:spacing w:before="240" w:after="120"/>
    </w:pPr>
    <w:rPr>
      <w:rFonts w:ascii="Albany" w:eastAsia="HG Mincho Light J" w:hAnsi="Albany"/>
      <w:sz w:val="28"/>
    </w:rPr>
  </w:style>
  <w:style w:type="character" w:customStyle="1" w:styleId="TtuloChar">
    <w:name w:val="Título Char"/>
    <w:basedOn w:val="Fontepargpadro"/>
    <w:link w:val="Ttulo"/>
    <w:uiPriority w:val="99"/>
    <w:rsid w:val="0067381E"/>
    <w:rPr>
      <w:rFonts w:ascii="Albany" w:eastAsia="HG Mincho Light J" w:hAnsi="Albany" w:cs="Times New Roman"/>
      <w:sz w:val="28"/>
      <w:szCs w:val="20"/>
      <w:lang w:eastAsia="pt-BR"/>
    </w:rPr>
  </w:style>
  <w:style w:type="paragraph" w:customStyle="1" w:styleId="WW-Corpodetexto31">
    <w:name w:val="WW-Corpo de texto 31"/>
    <w:basedOn w:val="Normal"/>
    <w:rsid w:val="0067381E"/>
    <w:pPr>
      <w:widowControl w:val="0"/>
      <w:suppressAutoHyphens/>
      <w:spacing w:line="240" w:lineRule="atLeast"/>
      <w:jc w:val="center"/>
    </w:pPr>
    <w:rPr>
      <w:rFonts w:ascii="Arial" w:hAnsi="Arial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7381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7381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762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04391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orpodetexto2">
    <w:name w:val="Body Text 2"/>
    <w:basedOn w:val="Normal"/>
    <w:link w:val="Corpodetexto2Char"/>
    <w:rsid w:val="00904391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90439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Corpodetexto"/>
    <w:rsid w:val="007070B0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55A2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55A2D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4131D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9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7425F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32A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76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90439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F7425F"/>
    <w:pPr>
      <w:keepNext/>
      <w:ind w:firstLine="1701"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link w:val="Ttulo6Char"/>
    <w:qFormat/>
    <w:rsid w:val="00F7425F"/>
    <w:pPr>
      <w:keepNext/>
      <w:jc w:val="center"/>
      <w:outlineLvl w:val="5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D283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2D283F"/>
  </w:style>
  <w:style w:type="paragraph" w:styleId="Rodap">
    <w:name w:val="footer"/>
    <w:basedOn w:val="Normal"/>
    <w:link w:val="RodapChar"/>
    <w:uiPriority w:val="99"/>
    <w:unhideWhenUsed/>
    <w:rsid w:val="002D283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2D283F"/>
  </w:style>
  <w:style w:type="table" w:styleId="Tabelacomgrade">
    <w:name w:val="Table Grid"/>
    <w:basedOn w:val="Tabelanormal"/>
    <w:uiPriority w:val="59"/>
    <w:rsid w:val="006F57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F57FD"/>
    <w:rPr>
      <w:color w:val="0563C1" w:themeColor="hyperlink"/>
      <w:u w:val="single"/>
    </w:rPr>
  </w:style>
  <w:style w:type="paragraph" w:customStyle="1" w:styleId="Default">
    <w:name w:val="Default"/>
    <w:rsid w:val="00F216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F216AA"/>
    <w:rPr>
      <w:rFonts w:ascii="Calibri" w:eastAsia="Calibri" w:hAnsi="Calibri" w:cs="Calibri"/>
      <w:sz w:val="22"/>
      <w:szCs w:val="22"/>
    </w:rPr>
  </w:style>
  <w:style w:type="paragraph" w:styleId="PargrafodaLista">
    <w:name w:val="List Paragraph"/>
    <w:basedOn w:val="Normal"/>
    <w:uiPriority w:val="34"/>
    <w:qFormat/>
    <w:rsid w:val="00F216AA"/>
    <w:pPr>
      <w:spacing w:after="200" w:line="276" w:lineRule="auto"/>
      <w:ind w:left="720"/>
      <w:contextualSpacing/>
    </w:pPr>
    <w:rPr>
      <w:rFonts w:ascii="Arial" w:eastAsiaTheme="minorHAnsi" w:hAnsi="Arial" w:cs="Arial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F216AA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F216AA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16AA"/>
    <w:rPr>
      <w:rFonts w:ascii="Arial" w:eastAsiaTheme="minorHAnsi" w:hAnsi="Arial" w:cs="Arial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16AA"/>
    <w:rPr>
      <w:rFonts w:ascii="Arial" w:hAnsi="Arial" w:cs="Arial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216AA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F7425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7425F"/>
    <w:pPr>
      <w:ind w:firstLine="1560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F7425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243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243A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rsid w:val="002C32A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Recuodecorpodetexto">
    <w:name w:val="Body Text Indent"/>
    <w:basedOn w:val="Normal"/>
    <w:link w:val="RecuodecorpodetextoChar"/>
    <w:rsid w:val="0067381E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67381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7381E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6738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Ttulo">
    <w:name w:val="Title"/>
    <w:basedOn w:val="Normal"/>
    <w:next w:val="Corpodetexto"/>
    <w:link w:val="TtuloChar"/>
    <w:uiPriority w:val="99"/>
    <w:qFormat/>
    <w:rsid w:val="0067381E"/>
    <w:pPr>
      <w:keepNext/>
      <w:suppressAutoHyphens/>
      <w:spacing w:before="240" w:after="120"/>
    </w:pPr>
    <w:rPr>
      <w:rFonts w:ascii="Albany" w:eastAsia="HG Mincho Light J" w:hAnsi="Albany"/>
      <w:sz w:val="28"/>
    </w:rPr>
  </w:style>
  <w:style w:type="character" w:customStyle="1" w:styleId="TtuloChar">
    <w:name w:val="Título Char"/>
    <w:basedOn w:val="Fontepargpadro"/>
    <w:link w:val="Ttulo"/>
    <w:uiPriority w:val="99"/>
    <w:rsid w:val="0067381E"/>
    <w:rPr>
      <w:rFonts w:ascii="Albany" w:eastAsia="HG Mincho Light J" w:hAnsi="Albany" w:cs="Times New Roman"/>
      <w:sz w:val="28"/>
      <w:szCs w:val="20"/>
      <w:lang w:eastAsia="pt-BR"/>
    </w:rPr>
  </w:style>
  <w:style w:type="paragraph" w:customStyle="1" w:styleId="WW-Corpodetexto31">
    <w:name w:val="WW-Corpo de texto 31"/>
    <w:basedOn w:val="Normal"/>
    <w:rsid w:val="0067381E"/>
    <w:pPr>
      <w:widowControl w:val="0"/>
      <w:suppressAutoHyphens/>
      <w:spacing w:line="240" w:lineRule="atLeast"/>
      <w:jc w:val="center"/>
    </w:pPr>
    <w:rPr>
      <w:rFonts w:ascii="Arial" w:hAnsi="Arial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7381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7381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762A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04391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orpodetexto2">
    <w:name w:val="Body Text 2"/>
    <w:basedOn w:val="Normal"/>
    <w:link w:val="Corpodetexto2Char"/>
    <w:rsid w:val="00904391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90439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atabela">
    <w:name w:val="Conteúdo da tabela"/>
    <w:basedOn w:val="Corpodetexto"/>
    <w:rsid w:val="007070B0"/>
    <w:pPr>
      <w:suppressLineNumbers/>
      <w:suppressAutoHyphens/>
      <w:spacing w:after="0"/>
      <w:jc w:val="both"/>
    </w:pPr>
    <w:rPr>
      <w:rFonts w:ascii="Arial" w:hAnsi="Arial" w:cs="Arial"/>
      <w:sz w:val="22"/>
      <w:szCs w:val="22"/>
      <w:lang w:val="x-none" w:eastAsia="x-none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155A2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155A2D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styleId="nfase">
    <w:name w:val="Emphasis"/>
    <w:basedOn w:val="Fontepargpadro"/>
    <w:uiPriority w:val="20"/>
    <w:qFormat/>
    <w:rsid w:val="004131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1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5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12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0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58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6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4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0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2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3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60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5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19F24-0574-4D6F-836D-B9E093072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1623</Words>
  <Characters>8770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Cunha</dc:creator>
  <cp:lastModifiedBy>Câmara</cp:lastModifiedBy>
  <cp:revision>2</cp:revision>
  <cp:lastPrinted>2025-10-08T12:16:00Z</cp:lastPrinted>
  <dcterms:created xsi:type="dcterms:W3CDTF">2025-10-23T13:01:00Z</dcterms:created>
  <dcterms:modified xsi:type="dcterms:W3CDTF">2025-10-23T13:01:00Z</dcterms:modified>
</cp:coreProperties>
</file>