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36A" w:rsidRPr="005D7A66" w:rsidRDefault="004E736A" w:rsidP="005D7A66">
      <w:pPr>
        <w:pStyle w:val="SemEspaamento"/>
        <w:rPr>
          <w:rFonts w:ascii="Times New Roman" w:hAnsi="Times New Roman" w:cs="Times New Roman"/>
          <w:sz w:val="24"/>
          <w:szCs w:val="24"/>
        </w:rPr>
      </w:pPr>
      <w:proofErr w:type="gramStart"/>
      <w:r w:rsidRPr="005D7A66">
        <w:rPr>
          <w:rFonts w:ascii="Times New Roman" w:hAnsi="Times New Roman" w:cs="Times New Roman"/>
          <w:sz w:val="24"/>
          <w:szCs w:val="24"/>
        </w:rPr>
        <w:t>[</w:t>
      </w:r>
    </w:p>
    <w:p w:rsidR="005D7A66" w:rsidRDefault="005D7A66" w:rsidP="005D7A66">
      <w:pPr>
        <w:pStyle w:val="SemEspaamento"/>
        <w:rPr>
          <w:rFonts w:ascii="Times New Roman" w:hAnsi="Times New Roman" w:cs="Times New Roman"/>
          <w:sz w:val="24"/>
          <w:szCs w:val="24"/>
        </w:rPr>
      </w:pPr>
      <w:proofErr w:type="gramEnd"/>
      <w:r w:rsidRPr="005D7A66">
        <w:rPr>
          <w:rFonts w:ascii="Times New Roman" w:hAnsi="Times New Roman" w:cs="Times New Roman"/>
          <w:sz w:val="24"/>
          <w:szCs w:val="24"/>
        </w:rPr>
        <w:t>Na última segunda-feira, dia 27</w:t>
      </w:r>
      <w:r w:rsidR="004E736A" w:rsidRPr="005D7A66">
        <w:rPr>
          <w:rFonts w:ascii="Times New Roman" w:hAnsi="Times New Roman" w:cs="Times New Roman"/>
          <w:sz w:val="24"/>
          <w:szCs w:val="24"/>
        </w:rPr>
        <w:t xml:space="preserve"> de janeiro, a Câmara de Vereadores de Ibirubá realizou sua </w:t>
      </w:r>
      <w:r w:rsidRPr="005D7A66">
        <w:rPr>
          <w:rFonts w:ascii="Times New Roman" w:hAnsi="Times New Roman" w:cs="Times New Roman"/>
          <w:sz w:val="24"/>
          <w:szCs w:val="24"/>
        </w:rPr>
        <w:t>3ª (</w:t>
      </w:r>
      <w:r w:rsidR="008829FC" w:rsidRPr="005D7A66">
        <w:rPr>
          <w:rFonts w:ascii="Times New Roman" w:hAnsi="Times New Roman" w:cs="Times New Roman"/>
          <w:sz w:val="24"/>
          <w:szCs w:val="24"/>
        </w:rPr>
        <w:t>t</w:t>
      </w:r>
      <w:r w:rsidR="00B55939" w:rsidRPr="005D7A66">
        <w:rPr>
          <w:rFonts w:ascii="Times New Roman" w:hAnsi="Times New Roman" w:cs="Times New Roman"/>
          <w:sz w:val="24"/>
          <w:szCs w:val="24"/>
        </w:rPr>
        <w:t>erceira</w:t>
      </w:r>
      <w:r w:rsidR="008829FC" w:rsidRPr="005D7A66">
        <w:rPr>
          <w:rFonts w:ascii="Times New Roman" w:hAnsi="Times New Roman" w:cs="Times New Roman"/>
          <w:sz w:val="24"/>
          <w:szCs w:val="24"/>
        </w:rPr>
        <w:t>)</w:t>
      </w:r>
      <w:r w:rsidR="00B55939" w:rsidRPr="005D7A66">
        <w:rPr>
          <w:rFonts w:ascii="Times New Roman" w:hAnsi="Times New Roman" w:cs="Times New Roman"/>
          <w:sz w:val="24"/>
          <w:szCs w:val="24"/>
        </w:rPr>
        <w:t xml:space="preserve"> </w:t>
      </w:r>
      <w:r w:rsidR="008829FC" w:rsidRPr="005D7A66">
        <w:rPr>
          <w:rFonts w:ascii="Times New Roman" w:hAnsi="Times New Roman" w:cs="Times New Roman"/>
          <w:sz w:val="24"/>
          <w:szCs w:val="24"/>
        </w:rPr>
        <w:t>Sessão O</w:t>
      </w:r>
      <w:r w:rsidR="004E736A" w:rsidRPr="005D7A66">
        <w:rPr>
          <w:rFonts w:ascii="Times New Roman" w:hAnsi="Times New Roman" w:cs="Times New Roman"/>
          <w:sz w:val="24"/>
          <w:szCs w:val="24"/>
        </w:rPr>
        <w:t>rdinária do ano, com uma pauta repleta de deliberações e projetos. A reunião foi marcada pela leitura, discussão e ap</w:t>
      </w:r>
      <w:r w:rsidR="008829FC" w:rsidRPr="005D7A66">
        <w:rPr>
          <w:rFonts w:ascii="Times New Roman" w:hAnsi="Times New Roman" w:cs="Times New Roman"/>
          <w:sz w:val="24"/>
          <w:szCs w:val="24"/>
        </w:rPr>
        <w:t>r</w:t>
      </w:r>
      <w:r w:rsidRPr="005D7A66">
        <w:rPr>
          <w:rFonts w:ascii="Times New Roman" w:hAnsi="Times New Roman" w:cs="Times New Roman"/>
          <w:sz w:val="24"/>
          <w:szCs w:val="24"/>
        </w:rPr>
        <w:t xml:space="preserve">ovação de importantes projetos </w:t>
      </w:r>
      <w:r w:rsidR="008829FC" w:rsidRPr="005D7A66">
        <w:rPr>
          <w:rFonts w:ascii="Times New Roman" w:hAnsi="Times New Roman" w:cs="Times New Roman"/>
          <w:sz w:val="24"/>
          <w:szCs w:val="24"/>
        </w:rPr>
        <w:t xml:space="preserve">dos </w:t>
      </w:r>
      <w:r w:rsidR="008829FC" w:rsidRPr="005D7A66">
        <w:rPr>
          <w:rFonts w:ascii="Times New Roman" w:hAnsi="Times New Roman" w:cs="Times New Roman"/>
          <w:b/>
          <w:sz w:val="24"/>
          <w:szCs w:val="24"/>
        </w:rPr>
        <w:t>OFÍCIOS RECEBIDOS</w:t>
      </w:r>
      <w:r w:rsidR="008829FC" w:rsidRPr="005D7A66">
        <w:rPr>
          <w:rFonts w:ascii="Times New Roman" w:hAnsi="Times New Roman" w:cs="Times New Roman"/>
          <w:sz w:val="24"/>
          <w:szCs w:val="24"/>
        </w:rPr>
        <w:t xml:space="preserve">: Ofício s/n, o qual a empresa União </w:t>
      </w:r>
      <w:proofErr w:type="spellStart"/>
      <w:r w:rsidR="008829FC" w:rsidRPr="005D7A66">
        <w:rPr>
          <w:rFonts w:ascii="Times New Roman" w:hAnsi="Times New Roman" w:cs="Times New Roman"/>
          <w:sz w:val="24"/>
          <w:szCs w:val="24"/>
        </w:rPr>
        <w:t>Terraplagem</w:t>
      </w:r>
      <w:proofErr w:type="spellEnd"/>
      <w:r w:rsidR="008829FC" w:rsidRPr="005D7A66">
        <w:rPr>
          <w:rFonts w:ascii="Times New Roman" w:hAnsi="Times New Roman" w:cs="Times New Roman"/>
          <w:sz w:val="24"/>
          <w:szCs w:val="24"/>
        </w:rPr>
        <w:t xml:space="preserve"> e Transporte </w:t>
      </w:r>
      <w:proofErr w:type="spellStart"/>
      <w:r w:rsidR="008829FC" w:rsidRPr="005D7A66">
        <w:rPr>
          <w:rFonts w:ascii="Times New Roman" w:hAnsi="Times New Roman" w:cs="Times New Roman"/>
          <w:sz w:val="24"/>
          <w:szCs w:val="24"/>
        </w:rPr>
        <w:t>Ltda</w:t>
      </w:r>
      <w:proofErr w:type="spellEnd"/>
      <w:r w:rsidR="008829FC" w:rsidRPr="005D7A66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8829FC" w:rsidRPr="005D7A66">
        <w:rPr>
          <w:rFonts w:ascii="Times New Roman" w:hAnsi="Times New Roman" w:cs="Times New Roman"/>
          <w:sz w:val="24"/>
          <w:szCs w:val="24"/>
        </w:rPr>
        <w:t>solicitou</w:t>
      </w:r>
      <w:proofErr w:type="gramEnd"/>
      <w:r w:rsidR="008829FC" w:rsidRPr="005D7A66">
        <w:rPr>
          <w:rFonts w:ascii="Times New Roman" w:hAnsi="Times New Roman" w:cs="Times New Roman"/>
          <w:sz w:val="24"/>
          <w:szCs w:val="24"/>
        </w:rPr>
        <w:t xml:space="preserve"> espaço para manifestação, deferido pelo Presidente da Casa Legislativa. </w:t>
      </w:r>
      <w:r w:rsidR="008829FC" w:rsidRPr="005D7A66">
        <w:rPr>
          <w:rFonts w:ascii="Times New Roman" w:hAnsi="Times New Roman" w:cs="Times New Roman"/>
          <w:b/>
          <w:sz w:val="24"/>
          <w:szCs w:val="24"/>
        </w:rPr>
        <w:t>OFÍCIOS EXPEDIDOS</w:t>
      </w:r>
      <w:r w:rsidR="008829FC" w:rsidRPr="005D7A66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="008829FC" w:rsidRPr="005D7A66">
        <w:rPr>
          <w:rFonts w:ascii="Times New Roman" w:hAnsi="Times New Roman" w:cs="Times New Roman"/>
          <w:b/>
          <w:sz w:val="24"/>
          <w:szCs w:val="24"/>
        </w:rPr>
        <w:t>LEITURA PEDIDO DE INFORMAÇÃO</w:t>
      </w:r>
      <w:proofErr w:type="gramEnd"/>
      <w:r w:rsidR="008829FC" w:rsidRPr="005D7A66">
        <w:rPr>
          <w:rFonts w:ascii="Times New Roman" w:hAnsi="Times New Roman" w:cs="Times New Roman"/>
          <w:b/>
          <w:sz w:val="24"/>
          <w:szCs w:val="24"/>
        </w:rPr>
        <w:t xml:space="preserve"> Nº 005/2025: </w:t>
      </w:r>
      <w:r w:rsidR="008829FC" w:rsidRPr="005D7A66">
        <w:rPr>
          <w:rFonts w:ascii="Times New Roman" w:hAnsi="Times New Roman" w:cs="Times New Roman"/>
          <w:sz w:val="24"/>
          <w:szCs w:val="24"/>
        </w:rPr>
        <w:t xml:space="preserve">de autoria do vereador Eduardo Guilherme </w:t>
      </w:r>
      <w:proofErr w:type="spellStart"/>
      <w:r w:rsidR="008829FC" w:rsidRPr="005D7A66">
        <w:rPr>
          <w:rFonts w:ascii="Times New Roman" w:hAnsi="Times New Roman" w:cs="Times New Roman"/>
          <w:sz w:val="24"/>
          <w:szCs w:val="24"/>
        </w:rPr>
        <w:t>Artmann</w:t>
      </w:r>
      <w:proofErr w:type="spellEnd"/>
      <w:r w:rsidR="008829FC" w:rsidRPr="005D7A66">
        <w:rPr>
          <w:rFonts w:ascii="Times New Roman" w:hAnsi="Times New Roman" w:cs="Times New Roman"/>
          <w:sz w:val="24"/>
          <w:szCs w:val="24"/>
        </w:rPr>
        <w:t>, solicitando informações detalhadas ao Poder Executivo, em especial a Secretaria de Educação, referente ao Transporte Escolar: Contratos de Contratação, Relação de veículos e motoristas, números de alunos atendidos e Parecer de controle interno</w:t>
      </w:r>
      <w:r w:rsidR="008829FC" w:rsidRPr="005D7A66">
        <w:rPr>
          <w:rFonts w:ascii="Times New Roman" w:hAnsi="Times New Roman" w:cs="Times New Roman"/>
          <w:b/>
          <w:sz w:val="24"/>
          <w:szCs w:val="24"/>
        </w:rPr>
        <w:t xml:space="preserve">; LEITURA PEDIDO DE INDICAÇÃO Nº 003/2025: </w:t>
      </w:r>
      <w:r w:rsidR="008829FC" w:rsidRPr="005D7A66">
        <w:rPr>
          <w:rFonts w:ascii="Times New Roman" w:hAnsi="Times New Roman" w:cs="Times New Roman"/>
          <w:sz w:val="24"/>
          <w:szCs w:val="24"/>
        </w:rPr>
        <w:t xml:space="preserve">de autoria da vereadora </w:t>
      </w:r>
      <w:proofErr w:type="spellStart"/>
      <w:r w:rsidR="008829FC" w:rsidRPr="005D7A66">
        <w:rPr>
          <w:rFonts w:ascii="Times New Roman" w:hAnsi="Times New Roman" w:cs="Times New Roman"/>
          <w:sz w:val="24"/>
          <w:szCs w:val="24"/>
        </w:rPr>
        <w:t>Gesmari</w:t>
      </w:r>
      <w:proofErr w:type="spellEnd"/>
      <w:r w:rsidR="008829FC" w:rsidRPr="005D7A66">
        <w:rPr>
          <w:rFonts w:ascii="Times New Roman" w:hAnsi="Times New Roman" w:cs="Times New Roman"/>
          <w:sz w:val="24"/>
          <w:szCs w:val="24"/>
        </w:rPr>
        <w:t xml:space="preserve"> Inez </w:t>
      </w:r>
      <w:proofErr w:type="spellStart"/>
      <w:r w:rsidR="008829FC" w:rsidRPr="005D7A66">
        <w:rPr>
          <w:rFonts w:ascii="Times New Roman" w:hAnsi="Times New Roman" w:cs="Times New Roman"/>
          <w:sz w:val="24"/>
          <w:szCs w:val="24"/>
        </w:rPr>
        <w:t>Jantrey</w:t>
      </w:r>
      <w:proofErr w:type="spellEnd"/>
      <w:r w:rsidR="008829FC" w:rsidRPr="005D7A66">
        <w:rPr>
          <w:rFonts w:ascii="Times New Roman" w:hAnsi="Times New Roman" w:cs="Times New Roman"/>
          <w:sz w:val="24"/>
          <w:szCs w:val="24"/>
        </w:rPr>
        <w:t xml:space="preserve">, ao Poder Executivo, Prefeita Jaqueline </w:t>
      </w:r>
      <w:proofErr w:type="spellStart"/>
      <w:r w:rsidR="008829FC" w:rsidRPr="005D7A66">
        <w:rPr>
          <w:rFonts w:ascii="Times New Roman" w:hAnsi="Times New Roman" w:cs="Times New Roman"/>
          <w:sz w:val="24"/>
          <w:szCs w:val="24"/>
        </w:rPr>
        <w:t>Brignoni</w:t>
      </w:r>
      <w:proofErr w:type="spellEnd"/>
      <w:r w:rsidR="008829FC" w:rsidRPr="005D7A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829FC" w:rsidRPr="005D7A66">
        <w:rPr>
          <w:rFonts w:ascii="Times New Roman" w:hAnsi="Times New Roman" w:cs="Times New Roman"/>
          <w:sz w:val="24"/>
          <w:szCs w:val="24"/>
        </w:rPr>
        <w:t>Winsch</w:t>
      </w:r>
      <w:proofErr w:type="spellEnd"/>
      <w:r w:rsidR="008829FC" w:rsidRPr="005D7A66">
        <w:rPr>
          <w:rFonts w:ascii="Times New Roman" w:hAnsi="Times New Roman" w:cs="Times New Roman"/>
          <w:sz w:val="24"/>
          <w:szCs w:val="24"/>
        </w:rPr>
        <w:t xml:space="preserve">, determinando o retorno dos grupos de </w:t>
      </w:r>
      <w:proofErr w:type="spellStart"/>
      <w:r w:rsidR="008829FC" w:rsidRPr="005D7A66">
        <w:rPr>
          <w:rFonts w:ascii="Times New Roman" w:hAnsi="Times New Roman" w:cs="Times New Roman"/>
          <w:sz w:val="24"/>
          <w:szCs w:val="24"/>
        </w:rPr>
        <w:t>gisnástica</w:t>
      </w:r>
      <w:proofErr w:type="spellEnd"/>
      <w:r w:rsidR="008829FC" w:rsidRPr="005D7A66">
        <w:rPr>
          <w:rFonts w:ascii="Times New Roman" w:hAnsi="Times New Roman" w:cs="Times New Roman"/>
          <w:sz w:val="24"/>
          <w:szCs w:val="24"/>
        </w:rPr>
        <w:t xml:space="preserve"> da cidade e do interior. </w:t>
      </w:r>
      <w:proofErr w:type="gramStart"/>
      <w:r w:rsidR="008829FC" w:rsidRPr="005D7A66">
        <w:rPr>
          <w:rFonts w:ascii="Times New Roman" w:hAnsi="Times New Roman" w:cs="Times New Roman"/>
          <w:b/>
          <w:sz w:val="24"/>
          <w:szCs w:val="24"/>
        </w:rPr>
        <w:t>LEITURA PEDIDO DE INDICAÇÃO</w:t>
      </w:r>
      <w:proofErr w:type="gramEnd"/>
      <w:r w:rsidR="008829FC" w:rsidRPr="005D7A66">
        <w:rPr>
          <w:rFonts w:ascii="Times New Roman" w:hAnsi="Times New Roman" w:cs="Times New Roman"/>
          <w:b/>
          <w:sz w:val="24"/>
          <w:szCs w:val="24"/>
        </w:rPr>
        <w:t xml:space="preserve"> Nº 004/2025</w:t>
      </w:r>
      <w:r w:rsidR="008829FC" w:rsidRPr="005D7A66">
        <w:rPr>
          <w:rFonts w:ascii="Times New Roman" w:hAnsi="Times New Roman" w:cs="Times New Roman"/>
          <w:sz w:val="24"/>
          <w:szCs w:val="24"/>
        </w:rPr>
        <w:t xml:space="preserve">: de autoria dos vereadores André Oliveira Ferreira, vereadora </w:t>
      </w:r>
      <w:proofErr w:type="spellStart"/>
      <w:r w:rsidR="008829FC" w:rsidRPr="005D7A66">
        <w:rPr>
          <w:rFonts w:ascii="Times New Roman" w:hAnsi="Times New Roman" w:cs="Times New Roman"/>
          <w:sz w:val="24"/>
          <w:szCs w:val="24"/>
        </w:rPr>
        <w:t>Gesmari</w:t>
      </w:r>
      <w:proofErr w:type="spellEnd"/>
      <w:r w:rsidR="008829FC" w:rsidRPr="005D7A66">
        <w:rPr>
          <w:rFonts w:ascii="Times New Roman" w:hAnsi="Times New Roman" w:cs="Times New Roman"/>
          <w:sz w:val="24"/>
          <w:szCs w:val="24"/>
        </w:rPr>
        <w:t xml:space="preserve"> Inês </w:t>
      </w:r>
      <w:proofErr w:type="spellStart"/>
      <w:r w:rsidR="008829FC" w:rsidRPr="005D7A66">
        <w:rPr>
          <w:rFonts w:ascii="Times New Roman" w:hAnsi="Times New Roman" w:cs="Times New Roman"/>
          <w:sz w:val="24"/>
          <w:szCs w:val="24"/>
        </w:rPr>
        <w:t>Jandrey</w:t>
      </w:r>
      <w:proofErr w:type="spellEnd"/>
      <w:r w:rsidR="008829FC" w:rsidRPr="005D7A66">
        <w:rPr>
          <w:rFonts w:ascii="Times New Roman" w:hAnsi="Times New Roman" w:cs="Times New Roman"/>
          <w:sz w:val="24"/>
          <w:szCs w:val="24"/>
        </w:rPr>
        <w:t xml:space="preserve">, vereadora Leticia O. R. </w:t>
      </w:r>
      <w:proofErr w:type="spellStart"/>
      <w:r w:rsidR="008829FC" w:rsidRPr="005D7A66">
        <w:rPr>
          <w:rFonts w:ascii="Times New Roman" w:hAnsi="Times New Roman" w:cs="Times New Roman"/>
          <w:sz w:val="24"/>
          <w:szCs w:val="24"/>
        </w:rPr>
        <w:t>Bronstrup</w:t>
      </w:r>
      <w:proofErr w:type="spellEnd"/>
      <w:r w:rsidR="008829FC" w:rsidRPr="005D7A66">
        <w:rPr>
          <w:rFonts w:ascii="Times New Roman" w:hAnsi="Times New Roman" w:cs="Times New Roman"/>
          <w:sz w:val="24"/>
          <w:szCs w:val="24"/>
        </w:rPr>
        <w:t xml:space="preserve"> e vereador Giovani Moacir Diesel, todos integrantes da bancada do PP, vem indicar ao executivo municipal que estude a possibilidade de estender a outras patologias, além das existentes o auxílio alimentação que o servidor recebe durante o período de afastamento por motivo de atestado médico, como também rever o valor concedido do mesmo.</w:t>
      </w:r>
    </w:p>
    <w:p w:rsidR="008829FC" w:rsidRPr="005D7A66" w:rsidRDefault="008829FC" w:rsidP="005D7A66">
      <w:pPr>
        <w:pStyle w:val="SemEspaamento"/>
        <w:rPr>
          <w:rFonts w:ascii="Times New Roman" w:hAnsi="Times New Roman" w:cs="Times New Roman"/>
          <w:b/>
          <w:sz w:val="24"/>
          <w:szCs w:val="24"/>
        </w:rPr>
      </w:pPr>
      <w:r w:rsidRPr="005D7A66">
        <w:rPr>
          <w:rFonts w:ascii="Times New Roman" w:hAnsi="Times New Roman" w:cs="Times New Roman"/>
          <w:sz w:val="24"/>
          <w:szCs w:val="24"/>
        </w:rPr>
        <w:t xml:space="preserve"> </w:t>
      </w:r>
      <w:r w:rsidR="009910B9" w:rsidRPr="005D7A66">
        <w:rPr>
          <w:rFonts w:ascii="Times New Roman" w:hAnsi="Times New Roman" w:cs="Times New Roman"/>
          <w:b/>
          <w:sz w:val="24"/>
          <w:szCs w:val="24"/>
        </w:rPr>
        <w:t>LEITURA DO PRO</w:t>
      </w:r>
      <w:r w:rsidRPr="005D7A66">
        <w:rPr>
          <w:rFonts w:ascii="Times New Roman" w:hAnsi="Times New Roman" w:cs="Times New Roman"/>
          <w:b/>
          <w:sz w:val="24"/>
          <w:szCs w:val="24"/>
        </w:rPr>
        <w:t>JETO DE LEI MUNICIPAL Nº 005/2025</w:t>
      </w:r>
    </w:p>
    <w:p w:rsidR="005D7A66" w:rsidRDefault="008829FC" w:rsidP="005D7A66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D7A66">
        <w:rPr>
          <w:rFonts w:ascii="Times New Roman" w:hAnsi="Times New Roman" w:cs="Times New Roman"/>
          <w:sz w:val="24"/>
          <w:szCs w:val="24"/>
        </w:rPr>
        <w:t xml:space="preserve">(Regime de Urgência): o Projeto de Lei visa à abertura de crédito especial no montante de R$ 200.000,00 (duzentos mil reais), recursos esses que serão destinados ao custeio das despesas decorrentes do Termo de Fomento a ser firmado com a Associação Comercial, Industrial, Serviços e Agropecuária de Ibirubá (ACISA) em razão das comemorações alusivas aos 70 anos de fundação do Município de Ibirubá. Foi baixado para as comissões de finanças e orçamento, relator vereador Eduardo Guilherme </w:t>
      </w:r>
      <w:proofErr w:type="spellStart"/>
      <w:r w:rsidRPr="005D7A66">
        <w:rPr>
          <w:rFonts w:ascii="Times New Roman" w:hAnsi="Times New Roman" w:cs="Times New Roman"/>
          <w:sz w:val="24"/>
          <w:szCs w:val="24"/>
        </w:rPr>
        <w:t>Artmann</w:t>
      </w:r>
      <w:proofErr w:type="spellEnd"/>
      <w:r w:rsidRPr="005D7A66">
        <w:rPr>
          <w:rFonts w:ascii="Times New Roman" w:hAnsi="Times New Roman" w:cs="Times New Roman"/>
          <w:sz w:val="24"/>
          <w:szCs w:val="24"/>
        </w:rPr>
        <w:t xml:space="preserve">, e para a comissão de legislação, justiça e redação final, relatora vereadora Marisa </w:t>
      </w:r>
      <w:proofErr w:type="spellStart"/>
      <w:r w:rsidRPr="005D7A66">
        <w:rPr>
          <w:rFonts w:ascii="Times New Roman" w:hAnsi="Times New Roman" w:cs="Times New Roman"/>
          <w:sz w:val="24"/>
          <w:szCs w:val="24"/>
        </w:rPr>
        <w:t>Dickel</w:t>
      </w:r>
      <w:proofErr w:type="spellEnd"/>
      <w:r w:rsidRPr="005D7A66">
        <w:rPr>
          <w:rFonts w:ascii="Times New Roman" w:hAnsi="Times New Roman" w:cs="Times New Roman"/>
          <w:sz w:val="24"/>
          <w:szCs w:val="24"/>
        </w:rPr>
        <w:t xml:space="preserve"> de Oliveira.</w:t>
      </w:r>
    </w:p>
    <w:p w:rsidR="005D7A66" w:rsidRDefault="008829FC" w:rsidP="005D7A66">
      <w:pPr>
        <w:pStyle w:val="SemEspaamento"/>
        <w:rPr>
          <w:rFonts w:ascii="Times New Roman" w:hAnsi="Times New Roman" w:cs="Times New Roman"/>
          <w:b/>
          <w:sz w:val="24"/>
          <w:szCs w:val="24"/>
        </w:rPr>
      </w:pPr>
      <w:r w:rsidRPr="005D7A66">
        <w:rPr>
          <w:rFonts w:ascii="Times New Roman" w:hAnsi="Times New Roman" w:cs="Times New Roman"/>
          <w:sz w:val="24"/>
          <w:szCs w:val="24"/>
        </w:rPr>
        <w:t xml:space="preserve"> </w:t>
      </w:r>
      <w:r w:rsidRPr="005D7A66">
        <w:rPr>
          <w:rFonts w:ascii="Times New Roman" w:hAnsi="Times New Roman" w:cs="Times New Roman"/>
          <w:b/>
          <w:sz w:val="24"/>
          <w:szCs w:val="24"/>
        </w:rPr>
        <w:t>LEITURA DO PROJETO DE LEI MUNICIPAL Nº 006/2025 (Regime de Urgência):</w:t>
      </w:r>
      <w:r w:rsidRPr="005D7A66">
        <w:rPr>
          <w:rFonts w:ascii="Times New Roman" w:hAnsi="Times New Roman" w:cs="Times New Roman"/>
          <w:sz w:val="24"/>
          <w:szCs w:val="24"/>
        </w:rPr>
        <w:t xml:space="preserve"> Altera o § 8º do artigo 14, da Lei Municipal nº 1994/2004. O estudo técnico atuarial, elaborado pela </w:t>
      </w:r>
      <w:proofErr w:type="spellStart"/>
      <w:r w:rsidRPr="005D7A66">
        <w:rPr>
          <w:rFonts w:ascii="Times New Roman" w:hAnsi="Times New Roman" w:cs="Times New Roman"/>
          <w:sz w:val="24"/>
          <w:szCs w:val="24"/>
        </w:rPr>
        <w:t>Brv</w:t>
      </w:r>
      <w:proofErr w:type="spellEnd"/>
      <w:r w:rsidRPr="005D7A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7A66">
        <w:rPr>
          <w:rFonts w:ascii="Times New Roman" w:hAnsi="Times New Roman" w:cs="Times New Roman"/>
          <w:sz w:val="24"/>
          <w:szCs w:val="24"/>
        </w:rPr>
        <w:t>Prev</w:t>
      </w:r>
      <w:proofErr w:type="spellEnd"/>
      <w:r w:rsidRPr="005D7A66">
        <w:rPr>
          <w:rFonts w:ascii="Times New Roman" w:hAnsi="Times New Roman" w:cs="Times New Roman"/>
          <w:sz w:val="24"/>
          <w:szCs w:val="24"/>
        </w:rPr>
        <w:t xml:space="preserve"> auditoria e consultaria, com data focal de 31 de dezembro de 2024, manteve alíquota normal do Ente em 16,78% e dos servidores em 14%, além de uma alíquota suplementar de 12,79% para os exercícios de 2025 e 2026. No entanto, a partir de 2027 e até 2047, será aplicada uma alíquota suplementar de 14,65%. Destacando que o projeto de Lei visa </w:t>
      </w:r>
      <w:proofErr w:type="gramStart"/>
      <w:r w:rsidRPr="005D7A66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5D7A66">
        <w:rPr>
          <w:rFonts w:ascii="Times New Roman" w:hAnsi="Times New Roman" w:cs="Times New Roman"/>
          <w:sz w:val="24"/>
          <w:szCs w:val="24"/>
        </w:rPr>
        <w:t xml:space="preserve"> adequação do regime previdenciário municipal ao novo estudo da avaliação atuarial, o que não só contribuirá ao equilíbrio financeiro e atuarial do regime ao longo prazo, como também representa uma importante medida de economicidade para o erário</w:t>
      </w:r>
      <w:r w:rsidRPr="005D7A66">
        <w:rPr>
          <w:rFonts w:ascii="Times New Roman" w:hAnsi="Times New Roman" w:cs="Times New Roman"/>
          <w:b/>
          <w:sz w:val="24"/>
          <w:szCs w:val="24"/>
        </w:rPr>
        <w:t>.</w:t>
      </w:r>
    </w:p>
    <w:p w:rsidR="005D7A66" w:rsidRPr="005D7A66" w:rsidRDefault="008829FC" w:rsidP="005D7A66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D7A66">
        <w:rPr>
          <w:rFonts w:ascii="Times New Roman" w:hAnsi="Times New Roman" w:cs="Times New Roman"/>
          <w:b/>
          <w:sz w:val="24"/>
          <w:szCs w:val="24"/>
        </w:rPr>
        <w:t xml:space="preserve"> LEITURA DOS PARECERES, DISCUSSÃO E VOTAÇÃO DO PROJETO DE LEI DO LEGISLATIVO Nº 007/2025 (Altera o dispositivo da Lei Municipal nº 2.583/15)</w:t>
      </w:r>
      <w:r w:rsidRPr="005D7A66">
        <w:rPr>
          <w:rFonts w:ascii="Times New Roman" w:hAnsi="Times New Roman" w:cs="Times New Roman"/>
          <w:sz w:val="24"/>
          <w:szCs w:val="24"/>
        </w:rPr>
        <w:t xml:space="preserve">: o Projeto de Lei do Legislativo visa alterar o paragrafo único do ártico 3º; o artigo 6º e o § 1º do artigo 8º da Lei Municipal nº 2.583/2015. Que propõe a modificação da participação financeira da Câmara Municipal e dos Servidores Públicos e vereadores no Sistema de Assistência a Saúde dos Servidos Públicos – IPE – SAÚDE. Leitura dos Pareceres da Comissão de Finanças e Orçamento – Relator Gabriel de Jesus, e Comissão de Legislação, Justiça e Redação Final – Relatora Leticia Oliveira </w:t>
      </w:r>
      <w:proofErr w:type="spellStart"/>
      <w:r w:rsidRPr="005D7A66">
        <w:rPr>
          <w:rFonts w:ascii="Times New Roman" w:hAnsi="Times New Roman" w:cs="Times New Roman"/>
          <w:sz w:val="24"/>
          <w:szCs w:val="24"/>
        </w:rPr>
        <w:t>Rockembach</w:t>
      </w:r>
      <w:proofErr w:type="spellEnd"/>
      <w:r w:rsidRPr="005D7A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7A66">
        <w:rPr>
          <w:rFonts w:ascii="Times New Roman" w:hAnsi="Times New Roman" w:cs="Times New Roman"/>
          <w:sz w:val="24"/>
          <w:szCs w:val="24"/>
        </w:rPr>
        <w:t>Bronstrup</w:t>
      </w:r>
      <w:proofErr w:type="spellEnd"/>
      <w:r w:rsidRPr="005D7A66">
        <w:rPr>
          <w:rFonts w:ascii="Times New Roman" w:hAnsi="Times New Roman" w:cs="Times New Roman"/>
          <w:sz w:val="24"/>
          <w:szCs w:val="24"/>
        </w:rPr>
        <w:t xml:space="preserve">. Discussão e votação: </w:t>
      </w:r>
      <w:r w:rsidRPr="00DF2FA2">
        <w:rPr>
          <w:rFonts w:ascii="Times New Roman" w:hAnsi="Times New Roman" w:cs="Times New Roman"/>
          <w:b/>
          <w:sz w:val="24"/>
          <w:szCs w:val="24"/>
        </w:rPr>
        <w:t>Aprovado por unanimidade</w:t>
      </w:r>
      <w:r w:rsidRPr="005D7A6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55939" w:rsidRPr="005D7A66" w:rsidRDefault="008829FC" w:rsidP="005D7A66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D7A66">
        <w:rPr>
          <w:rFonts w:ascii="Times New Roman" w:hAnsi="Times New Roman" w:cs="Times New Roman"/>
          <w:b/>
          <w:sz w:val="24"/>
          <w:szCs w:val="24"/>
        </w:rPr>
        <w:t>CONCESSÃO DE ESPAÇO PARA MANIFESTAÇÃO EM SESSÃO</w:t>
      </w:r>
      <w:r w:rsidRPr="005D7A66">
        <w:rPr>
          <w:rFonts w:ascii="Times New Roman" w:hAnsi="Times New Roman" w:cs="Times New Roman"/>
          <w:sz w:val="24"/>
          <w:szCs w:val="24"/>
        </w:rPr>
        <w:t>:</w:t>
      </w:r>
    </w:p>
    <w:p w:rsidR="008829FC" w:rsidRPr="005D7A66" w:rsidRDefault="004E736A" w:rsidP="005D7A66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D7A6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29FC" w:rsidRPr="005D7A66" w:rsidRDefault="008829FC" w:rsidP="005D7A66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B55939" w:rsidRPr="005D7A66" w:rsidRDefault="00586882" w:rsidP="005D7A66">
      <w:pPr>
        <w:pStyle w:val="SemEspaamento"/>
        <w:rPr>
          <w:rFonts w:ascii="Times New Roman" w:hAnsi="Times New Roman" w:cs="Times New Roman"/>
          <w:b/>
          <w:sz w:val="24"/>
          <w:szCs w:val="24"/>
        </w:rPr>
      </w:pPr>
      <w:r w:rsidRPr="005D7A66">
        <w:rPr>
          <w:rFonts w:ascii="Times New Roman" w:hAnsi="Times New Roman" w:cs="Times New Roman"/>
          <w:b/>
          <w:sz w:val="24"/>
          <w:szCs w:val="24"/>
        </w:rPr>
        <w:t>LEITURA DO PRO</w:t>
      </w:r>
      <w:r w:rsidR="00B55939" w:rsidRPr="005D7A66">
        <w:rPr>
          <w:rFonts w:ascii="Times New Roman" w:hAnsi="Times New Roman" w:cs="Times New Roman"/>
          <w:b/>
          <w:sz w:val="24"/>
          <w:szCs w:val="24"/>
        </w:rPr>
        <w:t>JETO DE LEI MUNICIPAL Nº 0</w:t>
      </w:r>
      <w:r w:rsidRPr="005D7A66">
        <w:rPr>
          <w:rFonts w:ascii="Times New Roman" w:hAnsi="Times New Roman" w:cs="Times New Roman"/>
          <w:b/>
          <w:sz w:val="24"/>
          <w:szCs w:val="24"/>
        </w:rPr>
        <w:t>05/2025</w:t>
      </w:r>
    </w:p>
    <w:p w:rsidR="00B55939" w:rsidRPr="005D7A66" w:rsidRDefault="00B55939" w:rsidP="005D7A66">
      <w:pPr>
        <w:pStyle w:val="SemEspaamento"/>
        <w:rPr>
          <w:rFonts w:ascii="Times New Roman" w:hAnsi="Times New Roman" w:cs="Times New Roman"/>
          <w:b/>
          <w:sz w:val="24"/>
          <w:szCs w:val="24"/>
        </w:rPr>
      </w:pPr>
    </w:p>
    <w:p w:rsidR="008829FC" w:rsidRDefault="00B55939" w:rsidP="005D7A66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D7A66">
        <w:rPr>
          <w:rFonts w:ascii="Times New Roman" w:hAnsi="Times New Roman" w:cs="Times New Roman"/>
          <w:sz w:val="24"/>
          <w:szCs w:val="24"/>
        </w:rPr>
        <w:t xml:space="preserve">(Regime de Urgência): o Projeto de Lei visa à abertura de crédito especial no montante de R$ 200.000,00 (duzentos mil reais), recursos esses que serão destinados ao custeio das despesas decorrentes do Termo de Fomento a ser firmado com a Associação Comercial, Industrial, Serviços e Agropecuária de Ibirubá (ACISA) em razão das comemorações alusivas aos 70 anos de fundação do Município de Ibirubá. Foi baixado para as comissões de finanças e orçamento, relator vereador Eduardo Guilherme </w:t>
      </w:r>
      <w:proofErr w:type="spellStart"/>
      <w:r w:rsidRPr="005D7A66">
        <w:rPr>
          <w:rFonts w:ascii="Times New Roman" w:hAnsi="Times New Roman" w:cs="Times New Roman"/>
          <w:sz w:val="24"/>
          <w:szCs w:val="24"/>
        </w:rPr>
        <w:t>Artmann</w:t>
      </w:r>
      <w:proofErr w:type="spellEnd"/>
      <w:r w:rsidRPr="005D7A66">
        <w:rPr>
          <w:rFonts w:ascii="Times New Roman" w:hAnsi="Times New Roman" w:cs="Times New Roman"/>
          <w:sz w:val="24"/>
          <w:szCs w:val="24"/>
        </w:rPr>
        <w:t xml:space="preserve">, e para a comissão de legislação, justiça e redação final, relatora vereadora Marisa </w:t>
      </w:r>
      <w:proofErr w:type="spellStart"/>
      <w:r w:rsidRPr="005D7A66">
        <w:rPr>
          <w:rFonts w:ascii="Times New Roman" w:hAnsi="Times New Roman" w:cs="Times New Roman"/>
          <w:sz w:val="24"/>
          <w:szCs w:val="24"/>
        </w:rPr>
        <w:t>Dickel</w:t>
      </w:r>
      <w:proofErr w:type="spellEnd"/>
      <w:r w:rsidRPr="005D7A66">
        <w:rPr>
          <w:rFonts w:ascii="Times New Roman" w:hAnsi="Times New Roman" w:cs="Times New Roman"/>
          <w:sz w:val="24"/>
          <w:szCs w:val="24"/>
        </w:rPr>
        <w:t xml:space="preserve"> de Oliveira. LEITURA DO PROJETO DE LEI MUNICIPAL Nº 006/2025 (Regime de Urgência): Altera o § 8º do artigo 14, da Lei Municipal nº 1994/2004. O estudo técnico atuarial, elaborado pela </w:t>
      </w:r>
      <w:proofErr w:type="spellStart"/>
      <w:r w:rsidRPr="005D7A66">
        <w:rPr>
          <w:rFonts w:ascii="Times New Roman" w:hAnsi="Times New Roman" w:cs="Times New Roman"/>
          <w:sz w:val="24"/>
          <w:szCs w:val="24"/>
        </w:rPr>
        <w:t>Brv</w:t>
      </w:r>
      <w:proofErr w:type="spellEnd"/>
      <w:r w:rsidRPr="005D7A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7A66">
        <w:rPr>
          <w:rFonts w:ascii="Times New Roman" w:hAnsi="Times New Roman" w:cs="Times New Roman"/>
          <w:sz w:val="24"/>
          <w:szCs w:val="24"/>
        </w:rPr>
        <w:t>Prev</w:t>
      </w:r>
      <w:proofErr w:type="spellEnd"/>
      <w:r w:rsidRPr="005D7A66">
        <w:rPr>
          <w:rFonts w:ascii="Times New Roman" w:hAnsi="Times New Roman" w:cs="Times New Roman"/>
          <w:sz w:val="24"/>
          <w:szCs w:val="24"/>
        </w:rPr>
        <w:t xml:space="preserve"> auditoria e consultaria, com data focal de 31 de dezembro de 2024, manteve alíquota normal do Ente em 16,78% e dos servidores em 14%, além de uma alíquota suplementar de 12,79% para os exercícios de 2025 e 2026. No entanto, a partir de 2027 e até 2047, será aplicada uma alíquota suplementar de 14,65%. Destacando que o projeto de Lei visa </w:t>
      </w:r>
      <w:proofErr w:type="gramStart"/>
      <w:r w:rsidRPr="005D7A66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5D7A66">
        <w:rPr>
          <w:rFonts w:ascii="Times New Roman" w:hAnsi="Times New Roman" w:cs="Times New Roman"/>
          <w:sz w:val="24"/>
          <w:szCs w:val="24"/>
        </w:rPr>
        <w:t xml:space="preserve"> adequação do regime previdenciário municipal ao novo estudo da avaliação atuarial, o que não só contribuirá ao equilíbrio financeiro e atuarial do regime ao longo prazo, como também representa uma importante medida de economicidade para o erário.</w:t>
      </w:r>
    </w:p>
    <w:p w:rsidR="00DF2FA2" w:rsidRPr="005D7A66" w:rsidRDefault="00DF2FA2" w:rsidP="005D7A66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B55939" w:rsidRDefault="00B55939" w:rsidP="005D7A66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D7A66">
        <w:rPr>
          <w:rFonts w:ascii="Times New Roman" w:hAnsi="Times New Roman" w:cs="Times New Roman"/>
          <w:b/>
          <w:sz w:val="24"/>
          <w:szCs w:val="24"/>
        </w:rPr>
        <w:t>LEITURA DOS PARECERES, DISCUSSÃO E VOTAÇÃO DO PROJETO DE LEI DO LEGISLATIVO Nº 007/2025</w:t>
      </w:r>
      <w:r w:rsidRPr="005D7A66">
        <w:rPr>
          <w:rFonts w:ascii="Times New Roman" w:hAnsi="Times New Roman" w:cs="Times New Roman"/>
          <w:sz w:val="24"/>
          <w:szCs w:val="24"/>
        </w:rPr>
        <w:t xml:space="preserve"> (Altera o dispositivo da Lei Municipal nº 2.583/15): o Projeto de Lei do Legislativo visa alterar o paragrafo único do ártico 3º; o artigo 6º e o § 1º do artigo 8º da Lei Municipal nº 2.583/2015. Que propõe a modificação da participação financeira da Câmara Municipal e dos Servidores Públicos e vereadores no Sistema de Assistência a Saúde dos Servidos Públicos – IPE – SAÚDE. Leitura dos Pareceres da Comissão de Finanças e Orçamento – Relator Gabriel de Jesus, e Comissão de Legislação, Justiça e Redação Final – Relatora Leticia Oliveira </w:t>
      </w:r>
      <w:proofErr w:type="spellStart"/>
      <w:r w:rsidRPr="005D7A66">
        <w:rPr>
          <w:rFonts w:ascii="Times New Roman" w:hAnsi="Times New Roman" w:cs="Times New Roman"/>
          <w:sz w:val="24"/>
          <w:szCs w:val="24"/>
        </w:rPr>
        <w:t>Rockembach</w:t>
      </w:r>
      <w:proofErr w:type="spellEnd"/>
      <w:r w:rsidRPr="005D7A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7A66">
        <w:rPr>
          <w:rFonts w:ascii="Times New Roman" w:hAnsi="Times New Roman" w:cs="Times New Roman"/>
          <w:sz w:val="24"/>
          <w:szCs w:val="24"/>
        </w:rPr>
        <w:t>Bronstrup</w:t>
      </w:r>
      <w:proofErr w:type="spellEnd"/>
      <w:r w:rsidRPr="005D7A66">
        <w:rPr>
          <w:rFonts w:ascii="Times New Roman" w:hAnsi="Times New Roman" w:cs="Times New Roman"/>
          <w:sz w:val="24"/>
          <w:szCs w:val="24"/>
        </w:rPr>
        <w:t xml:space="preserve">. Discussão e votação: </w:t>
      </w:r>
      <w:r w:rsidRPr="00DF2FA2">
        <w:rPr>
          <w:rFonts w:ascii="Times New Roman" w:hAnsi="Times New Roman" w:cs="Times New Roman"/>
          <w:b/>
          <w:sz w:val="24"/>
          <w:szCs w:val="24"/>
        </w:rPr>
        <w:t>Aprovado por unanimidade</w:t>
      </w:r>
      <w:r w:rsidRPr="005D7A6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F2FA2" w:rsidRPr="005D7A66" w:rsidRDefault="00DF2FA2" w:rsidP="005D7A66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B55939" w:rsidRPr="005D7A66" w:rsidRDefault="00B55939" w:rsidP="005D7A66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D7A66">
        <w:rPr>
          <w:rFonts w:ascii="Times New Roman" w:hAnsi="Times New Roman" w:cs="Times New Roman"/>
          <w:b/>
          <w:sz w:val="24"/>
          <w:szCs w:val="24"/>
        </w:rPr>
        <w:t>CONCESSÃO DE ESPAÇO PARA MANIFESTAÇÃO EM SESSÃO</w:t>
      </w:r>
      <w:r w:rsidRPr="005D7A66">
        <w:rPr>
          <w:rFonts w:ascii="Times New Roman" w:hAnsi="Times New Roman" w:cs="Times New Roman"/>
          <w:sz w:val="24"/>
          <w:szCs w:val="24"/>
        </w:rPr>
        <w:t xml:space="preserve">: Concedida ao SR </w:t>
      </w:r>
      <w:proofErr w:type="spellStart"/>
      <w:r w:rsidRPr="005D7A66">
        <w:rPr>
          <w:rFonts w:ascii="Times New Roman" w:hAnsi="Times New Roman" w:cs="Times New Roman"/>
          <w:sz w:val="24"/>
          <w:szCs w:val="24"/>
        </w:rPr>
        <w:t>Maiquel</w:t>
      </w:r>
      <w:proofErr w:type="spellEnd"/>
      <w:r w:rsidRPr="005D7A66">
        <w:rPr>
          <w:rFonts w:ascii="Times New Roman" w:hAnsi="Times New Roman" w:cs="Times New Roman"/>
          <w:sz w:val="24"/>
          <w:szCs w:val="24"/>
        </w:rPr>
        <w:t xml:space="preserve"> Elias </w:t>
      </w:r>
      <w:proofErr w:type="spellStart"/>
      <w:r w:rsidRPr="005D7A66">
        <w:rPr>
          <w:rFonts w:ascii="Times New Roman" w:hAnsi="Times New Roman" w:cs="Times New Roman"/>
          <w:sz w:val="24"/>
          <w:szCs w:val="24"/>
        </w:rPr>
        <w:t>Schiefelbein</w:t>
      </w:r>
      <w:proofErr w:type="spellEnd"/>
      <w:r w:rsidR="00586882" w:rsidRPr="005D7A66">
        <w:rPr>
          <w:rFonts w:ascii="Times New Roman" w:hAnsi="Times New Roman" w:cs="Times New Roman"/>
          <w:sz w:val="24"/>
          <w:szCs w:val="24"/>
        </w:rPr>
        <w:t>.</w:t>
      </w:r>
    </w:p>
    <w:p w:rsidR="008829FC" w:rsidRPr="005D7A66" w:rsidRDefault="008829FC" w:rsidP="005D7A66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4E736A" w:rsidRPr="005D7A66" w:rsidRDefault="004E736A" w:rsidP="005D7A66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D7A66">
        <w:rPr>
          <w:rFonts w:ascii="Times New Roman" w:hAnsi="Times New Roman" w:cs="Times New Roman"/>
          <w:sz w:val="24"/>
          <w:szCs w:val="24"/>
        </w:rPr>
        <w:t>A sessão encerrou com a ma</w:t>
      </w:r>
      <w:r w:rsidR="00586882" w:rsidRPr="005D7A66">
        <w:rPr>
          <w:rFonts w:ascii="Times New Roman" w:hAnsi="Times New Roman" w:cs="Times New Roman"/>
          <w:sz w:val="24"/>
          <w:szCs w:val="24"/>
        </w:rPr>
        <w:t>nifestação em tribuna de dez (08</w:t>
      </w:r>
      <w:r w:rsidRPr="005D7A66">
        <w:rPr>
          <w:rFonts w:ascii="Times New Roman" w:hAnsi="Times New Roman" w:cs="Times New Roman"/>
          <w:sz w:val="24"/>
          <w:szCs w:val="24"/>
        </w:rPr>
        <w:t>) Vereadores.</w:t>
      </w:r>
    </w:p>
    <w:p w:rsidR="00A668A4" w:rsidRPr="005D7A66" w:rsidRDefault="004E736A" w:rsidP="005D7A66">
      <w:pPr>
        <w:pStyle w:val="SemEspaamen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D7A66">
        <w:rPr>
          <w:rFonts w:ascii="Times New Roman" w:hAnsi="Times New Roman" w:cs="Times New Roman"/>
          <w:sz w:val="24"/>
          <w:szCs w:val="24"/>
        </w:rPr>
        <w:t xml:space="preserve">A próxima sessão </w:t>
      </w:r>
      <w:r w:rsidR="00586882" w:rsidRPr="005D7A66">
        <w:rPr>
          <w:rFonts w:ascii="Times New Roman" w:hAnsi="Times New Roman" w:cs="Times New Roman"/>
          <w:sz w:val="24"/>
          <w:szCs w:val="24"/>
        </w:rPr>
        <w:t xml:space="preserve">Extra </w:t>
      </w:r>
      <w:r w:rsidRPr="005D7A66">
        <w:rPr>
          <w:rFonts w:ascii="Times New Roman" w:hAnsi="Times New Roman" w:cs="Times New Roman"/>
          <w:sz w:val="24"/>
          <w:szCs w:val="24"/>
        </w:rPr>
        <w:t>ordinária está marcada para quarta-feira, dia 2</w:t>
      </w:r>
      <w:r w:rsidR="00586882" w:rsidRPr="005D7A66">
        <w:rPr>
          <w:rFonts w:ascii="Times New Roman" w:hAnsi="Times New Roman" w:cs="Times New Roman"/>
          <w:sz w:val="24"/>
          <w:szCs w:val="24"/>
        </w:rPr>
        <w:t>9</w:t>
      </w:r>
      <w:r w:rsidRPr="005D7A66">
        <w:rPr>
          <w:rFonts w:ascii="Times New Roman" w:hAnsi="Times New Roman" w:cs="Times New Roman"/>
          <w:sz w:val="24"/>
          <w:szCs w:val="24"/>
        </w:rPr>
        <w:t xml:space="preserve"> de janeiro, às</w:t>
      </w:r>
      <w:r w:rsidR="00586882" w:rsidRPr="005D7A66">
        <w:rPr>
          <w:rFonts w:ascii="Times New Roman" w:hAnsi="Times New Roman" w:cs="Times New Roman"/>
          <w:sz w:val="24"/>
          <w:szCs w:val="24"/>
        </w:rPr>
        <w:t>14:30h</w:t>
      </w:r>
      <w:r w:rsidRPr="005D7A66">
        <w:rPr>
          <w:rFonts w:ascii="Times New Roman" w:hAnsi="Times New Roman" w:cs="Times New Roman"/>
          <w:sz w:val="24"/>
          <w:szCs w:val="24"/>
        </w:rPr>
        <w:t>. A sessão reforçou o compromisso da Câmara em atender às demandas do Município, promovendo discussões e deliberações relevantes para o desenvolvimento de Ibirubá.</w:t>
      </w:r>
    </w:p>
    <w:sectPr w:rsidR="00A668A4" w:rsidRPr="005D7A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166"/>
    <w:rsid w:val="00070440"/>
    <w:rsid w:val="000B3692"/>
    <w:rsid w:val="001239B0"/>
    <w:rsid w:val="003A2578"/>
    <w:rsid w:val="004E736A"/>
    <w:rsid w:val="005441B6"/>
    <w:rsid w:val="00586882"/>
    <w:rsid w:val="005D7A66"/>
    <w:rsid w:val="007866CF"/>
    <w:rsid w:val="008829FC"/>
    <w:rsid w:val="008A1E4D"/>
    <w:rsid w:val="009910B9"/>
    <w:rsid w:val="00A0221C"/>
    <w:rsid w:val="00A668A4"/>
    <w:rsid w:val="00B55939"/>
    <w:rsid w:val="00BA1166"/>
    <w:rsid w:val="00CF4756"/>
    <w:rsid w:val="00DF2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7866C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7866C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972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</dc:creator>
  <cp:lastModifiedBy>Câmara</cp:lastModifiedBy>
  <cp:revision>10</cp:revision>
  <dcterms:created xsi:type="dcterms:W3CDTF">2025-01-22T12:35:00Z</dcterms:created>
  <dcterms:modified xsi:type="dcterms:W3CDTF">2025-01-29T11:41:00Z</dcterms:modified>
</cp:coreProperties>
</file>